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FF0" w:rsidRPr="00A909D1" w:rsidRDefault="00533FF0" w:rsidP="00533FF0">
      <w:pPr>
        <w:pStyle w:val="21"/>
        <w:ind w:left="0"/>
        <w:rPr>
          <w:sz w:val="32"/>
          <w:szCs w:val="32"/>
        </w:rPr>
      </w:pPr>
      <w:r w:rsidRPr="00A909D1">
        <w:rPr>
          <w:spacing w:val="-20"/>
          <w:sz w:val="32"/>
          <w:szCs w:val="32"/>
        </w:rPr>
        <w:t>ПРАКТИЧЕСКОЕ ЗАНЯТИЕ</w:t>
      </w:r>
      <w:r w:rsidR="00052A19">
        <w:rPr>
          <w:sz w:val="32"/>
          <w:szCs w:val="32"/>
        </w:rPr>
        <w:t xml:space="preserve"> №2</w:t>
      </w:r>
      <w:bookmarkStart w:id="0" w:name="_GoBack"/>
      <w:bookmarkEnd w:id="0"/>
    </w:p>
    <w:p w:rsidR="00533FF0" w:rsidRPr="00A909D1" w:rsidRDefault="00533FF0" w:rsidP="00533FF0">
      <w:pPr>
        <w:tabs>
          <w:tab w:val="left" w:pos="-180"/>
        </w:tabs>
        <w:spacing w:line="360" w:lineRule="auto"/>
        <w:jc w:val="center"/>
        <w:rPr>
          <w:b/>
          <w:sz w:val="32"/>
        </w:rPr>
      </w:pPr>
      <w:r w:rsidRPr="00A909D1">
        <w:rPr>
          <w:b/>
          <w:sz w:val="32"/>
        </w:rPr>
        <w:t>Определение объема, размеров, производительности и срока службы карьера, запасов полезного ископаемого и коэффициента вскрыши.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b/>
          <w:i/>
          <w:sz w:val="28"/>
          <w:szCs w:val="28"/>
        </w:rPr>
      </w:pPr>
      <w:r w:rsidRPr="00A909D1">
        <w:rPr>
          <w:b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 xml:space="preserve">Цель работы </w:t>
      </w:r>
      <w:r w:rsidRPr="00A909D1">
        <w:rPr>
          <w:b/>
          <w:sz w:val="28"/>
          <w:szCs w:val="28"/>
        </w:rPr>
        <w:t xml:space="preserve">– </w:t>
      </w:r>
      <w:r w:rsidRPr="00A909D1">
        <w:rPr>
          <w:i/>
          <w:sz w:val="28"/>
          <w:szCs w:val="28"/>
        </w:rPr>
        <w:t>овладеть навыками расчета объема и размеров карьера в простейших условиях, запасов полезного ископаемого и коэффициента вскрыши, производительности и срока службы карьера.</w:t>
      </w:r>
      <w:r w:rsidRPr="00A909D1">
        <w:rPr>
          <w:b/>
          <w:i/>
          <w:sz w:val="28"/>
          <w:szCs w:val="28"/>
        </w:rPr>
        <w:t xml:space="preserve">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i/>
          <w:sz w:val="28"/>
        </w:rPr>
      </w:pPr>
      <w:r w:rsidRPr="00A909D1">
        <w:rPr>
          <w:i/>
          <w:sz w:val="28"/>
        </w:rPr>
        <w:tab/>
        <w:t xml:space="preserve">Месторождение или его часть, отводимая для разработки карьером, называется </w:t>
      </w:r>
      <w:r w:rsidRPr="00A909D1">
        <w:rPr>
          <w:b/>
          <w:i/>
          <w:sz w:val="28"/>
        </w:rPr>
        <w:t xml:space="preserve">карьерным полем </w:t>
      </w:r>
      <w:r w:rsidRPr="00A909D1">
        <w:rPr>
          <w:i/>
          <w:sz w:val="28"/>
        </w:rPr>
        <w:t xml:space="preserve">или </w:t>
      </w:r>
      <w:r w:rsidRPr="00A909D1">
        <w:rPr>
          <w:b/>
          <w:i/>
          <w:sz w:val="28"/>
        </w:rPr>
        <w:t>полем разреза</w:t>
      </w:r>
      <w:r w:rsidRPr="00A909D1">
        <w:rPr>
          <w:i/>
          <w:sz w:val="28"/>
        </w:rPr>
        <w:t xml:space="preserve">. Форма карьера (в плане) обычно близка к овальной. Длина карьера составляет от 0,5 до </w:t>
      </w:r>
      <w:smartTag w:uri="urn:schemas-microsoft-com:office:smarttags" w:element="metricconverter">
        <w:smartTagPr>
          <w:attr w:name="ProductID" w:val="5 км"/>
        </w:smartTagPr>
        <w:r w:rsidRPr="00A909D1">
          <w:rPr>
            <w:i/>
            <w:sz w:val="28"/>
          </w:rPr>
          <w:t>5 км</w:t>
        </w:r>
      </w:smartTag>
      <w:r w:rsidRPr="00A909D1">
        <w:rPr>
          <w:i/>
          <w:sz w:val="28"/>
        </w:rPr>
        <w:t>, а иногда и больше, ширина 2-</w:t>
      </w:r>
      <w:smartTag w:uri="urn:schemas-microsoft-com:office:smarttags" w:element="metricconverter">
        <w:smartTagPr>
          <w:attr w:name="ProductID" w:val="4 км"/>
        </w:smartTagPr>
        <w:r w:rsidRPr="00A909D1">
          <w:rPr>
            <w:i/>
            <w:sz w:val="28"/>
          </w:rPr>
          <w:t>4 км</w:t>
        </w:r>
      </w:smartTag>
      <w:r w:rsidRPr="00A909D1">
        <w:rPr>
          <w:i/>
          <w:sz w:val="28"/>
        </w:rPr>
        <w:t>, глубина современных карьеров – от нескольких десятков метро</w:t>
      </w:r>
      <w:r>
        <w:rPr>
          <w:i/>
          <w:sz w:val="28"/>
        </w:rPr>
        <w:t>в до 300-</w:t>
      </w:r>
      <w:smartTag w:uri="urn:schemas-microsoft-com:office:smarttags" w:element="metricconverter">
        <w:smartTagPr>
          <w:attr w:name="ProductID" w:val="400 м"/>
        </w:smartTagPr>
        <w:r>
          <w:rPr>
            <w:i/>
            <w:sz w:val="28"/>
          </w:rPr>
          <w:t xml:space="preserve">400 </w:t>
        </w:r>
        <w:r w:rsidRPr="00A909D1">
          <w:rPr>
            <w:i/>
            <w:sz w:val="28"/>
          </w:rPr>
          <w:t>м</w:t>
        </w:r>
      </w:smartTag>
      <w:r w:rsidRPr="00A909D1">
        <w:rPr>
          <w:i/>
          <w:sz w:val="28"/>
        </w:rPr>
        <w:t>. В проектах и перспективных технико-экономических расчетах конечная глубина карьера достигает 500-</w:t>
      </w:r>
      <w:smartTag w:uri="urn:schemas-microsoft-com:office:smarttags" w:element="metricconverter">
        <w:smartTagPr>
          <w:attr w:name="ProductID" w:val="900 м"/>
        </w:smartTagPr>
        <w:r w:rsidRPr="00A909D1">
          <w:rPr>
            <w:i/>
            <w:sz w:val="28"/>
          </w:rPr>
          <w:t>900 м</w:t>
        </w:r>
      </w:smartTag>
      <w:r w:rsidRPr="00A909D1">
        <w:rPr>
          <w:i/>
          <w:sz w:val="28"/>
        </w:rPr>
        <w:t xml:space="preserve">.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i/>
          <w:sz w:val="28"/>
        </w:rPr>
      </w:pPr>
      <w:r w:rsidRPr="00A909D1">
        <w:rPr>
          <w:i/>
          <w:sz w:val="28"/>
        </w:rPr>
        <w:tab/>
        <w:t xml:space="preserve">Общий объем пустых пород и полезного ископаемого  в карьере (объем горной массы) зависит от его размеров и колеблется от нескольких десятков тысяч до сотен миллионов кубометров.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tab/>
        <w:t>Главные параметры карьера следующие:</w:t>
      </w:r>
    </w:p>
    <w:p w:rsidR="00533FF0" w:rsidRPr="00A909D1" w:rsidRDefault="00533FF0" w:rsidP="00533FF0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firstLine="360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t xml:space="preserve">Конечная глубина, </w:t>
      </w:r>
      <w:r w:rsidRPr="00A909D1">
        <w:rPr>
          <w:i/>
          <w:sz w:val="28"/>
        </w:rPr>
        <w:t>которая при разработке наклонных и крутопадающих залежей определяет возможную производственную мощность карьера, размеры его по поверхности, общий объем извлекаемой горной массы.</w:t>
      </w:r>
    </w:p>
    <w:p w:rsidR="00533FF0" w:rsidRPr="00A909D1" w:rsidRDefault="00533FF0" w:rsidP="00533FF0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firstLine="360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t xml:space="preserve">Размеры карьера по простиранию и вкрест простирания залежи по поверхности </w:t>
      </w:r>
      <w:r w:rsidRPr="00A909D1">
        <w:rPr>
          <w:i/>
          <w:sz w:val="28"/>
        </w:rPr>
        <w:t>определяется размерами залежи, дна карьера, глубины и углов откоса его бортов.</w:t>
      </w:r>
    </w:p>
    <w:p w:rsidR="00533FF0" w:rsidRPr="00A909D1" w:rsidRDefault="00533FF0" w:rsidP="00533FF0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firstLine="360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t xml:space="preserve">Размеры дна карьера </w:t>
      </w:r>
      <w:r w:rsidRPr="00A909D1">
        <w:rPr>
          <w:i/>
          <w:sz w:val="28"/>
        </w:rPr>
        <w:t>устанавливаются оконтуриванием разрабатываемой части залежи на отметки конечной глубины карьера.</w:t>
      </w:r>
    </w:p>
    <w:p w:rsidR="00533FF0" w:rsidRPr="00A909D1" w:rsidRDefault="00533FF0" w:rsidP="00533FF0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firstLine="360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t xml:space="preserve">Углы откосов бортов карьера </w:t>
      </w:r>
      <w:r w:rsidRPr="00A909D1">
        <w:rPr>
          <w:i/>
          <w:sz w:val="28"/>
        </w:rPr>
        <w:t>определяется условиями устойчивости пород прибортового массива и размещения транспортных коммуникаций.</w:t>
      </w:r>
    </w:p>
    <w:p w:rsidR="00533FF0" w:rsidRPr="00A909D1" w:rsidRDefault="00533FF0" w:rsidP="00533FF0">
      <w:pPr>
        <w:numPr>
          <w:ilvl w:val="0"/>
          <w:numId w:val="4"/>
        </w:numPr>
        <w:tabs>
          <w:tab w:val="clear" w:pos="720"/>
          <w:tab w:val="num" w:pos="0"/>
        </w:tabs>
        <w:spacing w:line="360" w:lineRule="auto"/>
        <w:ind w:left="0" w:firstLine="360"/>
        <w:jc w:val="both"/>
        <w:rPr>
          <w:b/>
          <w:i/>
          <w:sz w:val="28"/>
        </w:rPr>
      </w:pPr>
      <w:r w:rsidRPr="00A909D1">
        <w:rPr>
          <w:b/>
          <w:i/>
          <w:sz w:val="28"/>
        </w:rPr>
        <w:lastRenderedPageBreak/>
        <w:t xml:space="preserve">Общий объем горной массы контурах карьера </w:t>
      </w:r>
      <w:r w:rsidRPr="00A909D1">
        <w:rPr>
          <w:i/>
          <w:sz w:val="28"/>
        </w:rPr>
        <w:t>является важнейшим показателем, определяющим производственную мощность предприятия, срок его существования и др.</w:t>
      </w:r>
    </w:p>
    <w:p w:rsidR="00533FF0" w:rsidRPr="00A909D1" w:rsidRDefault="00533FF0" w:rsidP="00533FF0">
      <w:pPr>
        <w:pStyle w:val="a5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Производственная деятельность карьеров</w:t>
      </w:r>
      <w:r w:rsidRPr="00A909D1">
        <w:rPr>
          <w:i/>
          <w:sz w:val="28"/>
          <w:szCs w:val="28"/>
        </w:rPr>
        <w:t xml:space="preserve"> характеризуется рядом показателей, среди которых важнейшими являются производственная мощность, производительность по полезному ископаемому, производительность по вскрыше или производительность по горной массе.</w:t>
      </w:r>
    </w:p>
    <w:p w:rsidR="00533FF0" w:rsidRPr="00A909D1" w:rsidRDefault="00533FF0" w:rsidP="00533FF0">
      <w:pPr>
        <w:pStyle w:val="a5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Производственная мощность</w:t>
      </w:r>
      <w:r w:rsidRPr="00A909D1">
        <w:rPr>
          <w:i/>
          <w:sz w:val="28"/>
          <w:szCs w:val="28"/>
        </w:rPr>
        <w:t xml:space="preserve"> карьера являются параметром, сопряженным с потребителем (обогатительная фабрика, электростанция и др.) и пунктами сосредоточения добычных грузопотоков (станция примыкания к магистральным железным дорогам и др.).</w:t>
      </w:r>
    </w:p>
    <w:p w:rsidR="00533FF0" w:rsidRPr="00A909D1" w:rsidRDefault="00533FF0" w:rsidP="00533FF0">
      <w:pPr>
        <w:pStyle w:val="a5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  <w:t xml:space="preserve">Под </w:t>
      </w:r>
      <w:r w:rsidRPr="00A909D1">
        <w:rPr>
          <w:b/>
          <w:i/>
          <w:sz w:val="28"/>
          <w:szCs w:val="28"/>
        </w:rPr>
        <w:t>производительностью карьера по полезному ископаемому</w:t>
      </w:r>
      <w:r w:rsidRPr="00A909D1">
        <w:rPr>
          <w:i/>
          <w:sz w:val="28"/>
          <w:szCs w:val="28"/>
        </w:rPr>
        <w:t xml:space="preserve"> подразумевается годовой объем добытого полезного ископаемого, который может, отличаются от производственной мощности в большую или меньшую сторону из-за изменения спроса, горнотехнических условий, ценовой политики и т.д.</w:t>
      </w:r>
    </w:p>
    <w:p w:rsidR="00533FF0" w:rsidRPr="00A909D1" w:rsidRDefault="00533FF0" w:rsidP="00533FF0">
      <w:pPr>
        <w:pStyle w:val="a5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Производительность карьера по вскрыше</w:t>
      </w:r>
      <w:r w:rsidRPr="00A909D1">
        <w:rPr>
          <w:i/>
          <w:sz w:val="28"/>
          <w:szCs w:val="28"/>
        </w:rPr>
        <w:t xml:space="preserve"> это годовой объем вскрышных пород, извлекаемых с целью обеспечения производственной мощности.</w:t>
      </w:r>
    </w:p>
    <w:p w:rsidR="00533FF0" w:rsidRPr="00A909D1" w:rsidRDefault="00533FF0" w:rsidP="00533FF0">
      <w:pPr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Производительность по горной массе</w:t>
      </w:r>
      <w:r w:rsidRPr="00A909D1">
        <w:rPr>
          <w:i/>
          <w:sz w:val="28"/>
          <w:szCs w:val="28"/>
        </w:rPr>
        <w:t xml:space="preserve"> характеризует масштаб хозяйственной деятельности предприятия, численность трудящихся, единичную мощность оборудования, потребления электроэнергии и других видов энергоносителей, а также степень нарушения экологического равновесия с окружающей средой.</w:t>
      </w:r>
    </w:p>
    <w:p w:rsidR="00533FF0" w:rsidRPr="00A909D1" w:rsidRDefault="00533FF0" w:rsidP="00533FF0">
      <w:pPr>
        <w:spacing w:line="360" w:lineRule="auto"/>
        <w:jc w:val="both"/>
        <w:rPr>
          <w:i/>
          <w:sz w:val="28"/>
          <w:szCs w:val="28"/>
        </w:rPr>
      </w:pPr>
      <w:r w:rsidRPr="00A909D1">
        <w:rPr>
          <w:b/>
          <w:i/>
          <w:sz w:val="28"/>
          <w:szCs w:val="28"/>
        </w:rPr>
        <w:tab/>
        <w:t>Запасы полезного ископаемого</w:t>
      </w:r>
      <w:r w:rsidRPr="00A909D1">
        <w:rPr>
          <w:i/>
          <w:sz w:val="28"/>
          <w:szCs w:val="28"/>
        </w:rPr>
        <w:t xml:space="preserve"> – это не только понятие, отражающее количество полезного ископаемого, но и комплекс черт, характеризующих геологическое тело с точки зрения формы, качества, условий залегания и условий ведения горных пород. Подсчет запасов карьерных полей включает определение количества полезного ископаемого, его качественную </w:t>
      </w:r>
      <w:r w:rsidRPr="00A909D1">
        <w:rPr>
          <w:i/>
          <w:sz w:val="28"/>
          <w:szCs w:val="28"/>
        </w:rPr>
        <w:lastRenderedPageBreak/>
        <w:t>характеристику с подразделением на сорта и характеристику пространственного распределения.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  <w:t>Выполнить расчет объема и размеров карьера, запасов полезного ископаемого и среднего коэффициента вскрыши.</w:t>
      </w:r>
    </w:p>
    <w:p w:rsidR="00533FF0" w:rsidRPr="000F1D8C" w:rsidRDefault="00533FF0" w:rsidP="00533FF0">
      <w:pPr>
        <w:tabs>
          <w:tab w:val="left" w:pos="0"/>
        </w:tabs>
        <w:spacing w:line="360" w:lineRule="auto"/>
        <w:rPr>
          <w:b/>
          <w:color w:val="FF0000"/>
          <w:sz w:val="28"/>
          <w:u w:val="single"/>
        </w:rPr>
      </w:pPr>
      <w:r w:rsidRPr="000F1D8C">
        <w:rPr>
          <w:b/>
          <w:color w:val="FF0000"/>
          <w:sz w:val="28"/>
          <w:u w:val="single"/>
        </w:rPr>
        <w:t>Порядок выполнения работы.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b/>
          <w:sz w:val="28"/>
        </w:rPr>
        <w:t>2.1</w:t>
      </w:r>
      <w:r w:rsidRPr="00A909D1">
        <w:rPr>
          <w:sz w:val="28"/>
        </w:rPr>
        <w:t>. При равнинном рельефе поверхности и наклонном или крутом падении залежи объем карьера может быть определен как сумма отдельных геометрических фигур (рис.2.1.)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к</w:t>
      </w:r>
      <w:r w:rsidRPr="00A909D1">
        <w:rPr>
          <w:sz w:val="28"/>
        </w:rPr>
        <w:t>=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3</w:t>
      </w:r>
      <w:r w:rsidRPr="00A909D1">
        <w:rPr>
          <w:sz w:val="28"/>
          <w:vertAlign w:val="subscript"/>
        </w:rPr>
        <w:tab/>
      </w:r>
      <w:r w:rsidRPr="00A909D1">
        <w:rPr>
          <w:sz w:val="28"/>
          <w:szCs w:val="28"/>
        </w:rPr>
        <w:t>(2.1)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к</w:t>
      </w:r>
      <w:r w:rsidRPr="00A909D1">
        <w:rPr>
          <w:sz w:val="28"/>
        </w:rPr>
        <w:t xml:space="preserve"> – объем карьера, м</w:t>
      </w:r>
      <w:r w:rsidRPr="00A909D1">
        <w:rPr>
          <w:sz w:val="28"/>
          <w:vertAlign w:val="superscript"/>
        </w:rPr>
        <w:t>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 xml:space="preserve"> – объем призмы с основанием </w:t>
      </w:r>
      <w:r w:rsidRPr="00A909D1">
        <w:rPr>
          <w:sz w:val="28"/>
          <w:lang w:val="en-US"/>
        </w:rPr>
        <w:t>S</w:t>
      </w:r>
      <w:r w:rsidRPr="00A909D1">
        <w:rPr>
          <w:sz w:val="28"/>
        </w:rPr>
        <w:t>=</w:t>
      </w:r>
      <w:r w:rsidRPr="00A909D1">
        <w:rPr>
          <w:position w:val="-4"/>
          <w:sz w:val="28"/>
          <w:lang w:val="en-US"/>
        </w:rPr>
        <w:object w:dxaOrig="60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13.2pt" o:ole="" fillcolor="window">
            <v:imagedata r:id="rId5" o:title=""/>
          </v:shape>
          <o:OLEObject Type="Embed" ProgID="Equation.3" ShapeID="_x0000_i1025" DrawAspect="Content" ObjectID="_1797359314" r:id="rId6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</w:t>
      </w:r>
      <w:r w:rsidRPr="00A909D1">
        <w:rPr>
          <w:position w:val="-6"/>
          <w:sz w:val="28"/>
        </w:rPr>
        <w:object w:dxaOrig="220" w:dyaOrig="279">
          <v:shape id="_x0000_i1026" type="#_x0000_t75" style="width:11.4pt;height:13.8pt" o:ole="" fillcolor="window">
            <v:imagedata r:id="rId7" o:title=""/>
          </v:shape>
          <o:OLEObject Type="Embed" ProgID="Equation.3" ShapeID="_x0000_i1026" DrawAspect="Content" ObjectID="_1797359315" r:id="rId8"/>
        </w:object>
      </w:r>
      <w:r w:rsidRPr="00A909D1">
        <w:rPr>
          <w:sz w:val="28"/>
        </w:rPr>
        <w:t xml:space="preserve"> - площадь дна карьера,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</w:t>
      </w:r>
      <w:r w:rsidRPr="00A909D1">
        <w:rPr>
          <w:position w:val="-4"/>
          <w:sz w:val="28"/>
          <w:lang w:val="en-US"/>
        </w:rPr>
        <w:object w:dxaOrig="220" w:dyaOrig="260">
          <v:shape id="_x0000_i1027" type="#_x0000_t75" style="width:11.4pt;height:13.2pt" o:ole="" fillcolor="window">
            <v:imagedata r:id="rId9" o:title=""/>
          </v:shape>
          <o:OLEObject Type="Embed" ProgID="Equation.3" ShapeID="_x0000_i1027" DrawAspect="Content" ObjectID="_1797359316" r:id="rId10"/>
        </w:object>
      </w:r>
      <w:r w:rsidRPr="00A909D1">
        <w:rPr>
          <w:sz w:val="28"/>
        </w:rPr>
        <w:t xml:space="preserve"> - длина залежи по простиранию, м;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</w:t>
      </w:r>
      <w:r w:rsidRPr="00A909D1">
        <w:rPr>
          <w:position w:val="-4"/>
          <w:sz w:val="28"/>
          <w:lang w:val="en-US"/>
        </w:rPr>
        <w:object w:dxaOrig="320" w:dyaOrig="260">
          <v:shape id="_x0000_i1028" type="#_x0000_t75" style="width:16.2pt;height:13.2pt" o:ole="" fillcolor="window">
            <v:imagedata r:id="rId11" o:title=""/>
          </v:shape>
          <o:OLEObject Type="Embed" ProgID="Equation.3" ShapeID="_x0000_i1028" DrawAspect="Content" ObjectID="_1797359317" r:id="rId12"/>
        </w:object>
      </w:r>
      <w:r w:rsidRPr="00A909D1">
        <w:rPr>
          <w:sz w:val="28"/>
        </w:rPr>
        <w:t xml:space="preserve"> - горизонтальная мощность залежи, м;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1040" w:dyaOrig="340">
          <v:shape id="_x0000_i1029" type="#_x0000_t75" style="width:51.6pt;height:17.4pt" o:ole="" fillcolor="window">
            <v:imagedata r:id="rId13" o:title=""/>
          </v:shape>
          <o:OLEObject Type="Embed" ProgID="Equation.3" ShapeID="_x0000_i1029" DrawAspect="Content" ObjectID="_1797359318" r:id="rId14"/>
        </w:object>
      </w:r>
      <w:r w:rsidRPr="00A909D1">
        <w:rPr>
          <w:sz w:val="28"/>
        </w:rPr>
        <w:t xml:space="preserve">; </w:t>
      </w:r>
      <w:r w:rsidRPr="00A909D1">
        <w:rPr>
          <w:sz w:val="28"/>
        </w:rPr>
        <w:tab/>
        <w:t>(2.2)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0"/>
          <w:sz w:val="28"/>
        </w:rPr>
        <w:object w:dxaOrig="380" w:dyaOrig="340">
          <v:shape id="_x0000_i1030" type="#_x0000_t75" style="width:18.6pt;height:17.4pt" o:ole="" fillcolor="window">
            <v:imagedata r:id="rId15" o:title=""/>
          </v:shape>
          <o:OLEObject Type="Embed" ProgID="Equation.3" ShapeID="_x0000_i1030" DrawAspect="Content" ObjectID="_1797359319" r:id="rId16"/>
        </w:object>
      </w:r>
      <w:r w:rsidRPr="00A909D1">
        <w:rPr>
          <w:sz w:val="28"/>
        </w:rPr>
        <w:t xml:space="preserve"> – глубина карьера, м;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</w:rPr>
        <w:t xml:space="preserve"> – суммарный объем призм треугольного сечения, прилегающих с 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    четырех сторон к объему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 xml:space="preserve"> (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  <w:vertAlign w:val="superscript"/>
        </w:rPr>
        <w:t>´</w:t>
      </w:r>
      <w:r w:rsidRPr="00A909D1">
        <w:rPr>
          <w:sz w:val="28"/>
        </w:rPr>
        <w:t xml:space="preserve"> и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  <w:vertAlign w:val="superscript"/>
        </w:rPr>
        <w:t>´´</w:t>
      </w:r>
      <w:r w:rsidRPr="00A909D1">
        <w:rPr>
          <w:sz w:val="28"/>
        </w:rPr>
        <w:t xml:space="preserve"> - вдоль стороны длиной </w:t>
      </w:r>
      <w:r w:rsidRPr="00A909D1">
        <w:rPr>
          <w:position w:val="-4"/>
          <w:sz w:val="28"/>
          <w:lang w:val="en-US"/>
        </w:rPr>
        <w:object w:dxaOrig="220" w:dyaOrig="260">
          <v:shape id="_x0000_i1031" type="#_x0000_t75" style="width:11.4pt;height:13.2pt" o:ole="" fillcolor="window">
            <v:imagedata r:id="rId9" o:title=""/>
          </v:shape>
          <o:OLEObject Type="Embed" ProgID="Equation.3" ShapeID="_x0000_i1031" DrawAspect="Content" ObjectID="_1797359320" r:id="rId17"/>
        </w:object>
      </w:r>
      <w:r w:rsidRPr="00A909D1">
        <w:rPr>
          <w:sz w:val="28"/>
        </w:rPr>
        <w:t>,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  <w:vertAlign w:val="superscript"/>
        </w:rPr>
        <w:t>´´´</w:t>
      </w:r>
      <w:r w:rsidRPr="00A909D1">
        <w:rPr>
          <w:sz w:val="28"/>
        </w:rPr>
        <w:t xml:space="preserve"> и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  <w:vertAlign w:val="superscript"/>
        </w:rPr>
        <w:t>´´´´</w:t>
      </w:r>
      <w:r w:rsidRPr="00A909D1">
        <w:rPr>
          <w:sz w:val="28"/>
        </w:rPr>
        <w:t xml:space="preserve"> - вдоль коротких сторон у торцов карьера),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24"/>
          <w:sz w:val="28"/>
          <w:lang w:val="en-US"/>
        </w:rPr>
        <w:object w:dxaOrig="2180" w:dyaOrig="620">
          <v:shape id="_x0000_i1032" type="#_x0000_t75" style="width:108.6pt;height:31.2pt" o:ole="" fillcolor="window">
            <v:imagedata r:id="rId18" o:title=""/>
          </v:shape>
          <o:OLEObject Type="Embed" ProgID="Equation.3" ShapeID="_x0000_i1032" DrawAspect="Content" ObjectID="_1797359321" r:id="rId19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(2.3)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>где: Р – периметр залежи (дна карьера) Р=2(</w:t>
      </w:r>
      <w:r w:rsidRPr="00A909D1">
        <w:rPr>
          <w:sz w:val="28"/>
          <w:lang w:val="en-US"/>
        </w:rPr>
        <w:t>L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M</w:t>
      </w:r>
      <w:r w:rsidRPr="00A909D1">
        <w:rPr>
          <w:sz w:val="28"/>
        </w:rPr>
        <w:t>), м.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3</w:t>
      </w:r>
      <w:r w:rsidRPr="00A909D1">
        <w:rPr>
          <w:sz w:val="28"/>
        </w:rPr>
        <w:t xml:space="preserve"> – суммарный объем отдельных частей расчлененного конуса 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располагающихся в угловых участках карьера, (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3</w:t>
      </w:r>
      <w:r w:rsidRPr="00A909D1">
        <w:rPr>
          <w:sz w:val="28"/>
          <w:vertAlign w:val="superscript"/>
        </w:rPr>
        <w:t>´</w:t>
      </w:r>
      <w:r w:rsidRPr="00A909D1">
        <w:rPr>
          <w:sz w:val="28"/>
        </w:rPr>
        <w:t xml:space="preserve"> ва 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3</w:t>
      </w:r>
      <w:r w:rsidRPr="00A909D1">
        <w:rPr>
          <w:sz w:val="28"/>
          <w:vertAlign w:val="superscript"/>
        </w:rPr>
        <w:t>´´</w:t>
      </w:r>
      <w:r w:rsidRPr="00A909D1">
        <w:rPr>
          <w:sz w:val="28"/>
        </w:rPr>
        <w:t>),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position w:val="-12"/>
          <w:sz w:val="28"/>
        </w:rPr>
        <w:object w:dxaOrig="260" w:dyaOrig="360">
          <v:shape id="_x0000_i1033" type="#_x0000_t75" style="width:13.2pt;height:18pt" o:ole="" fillcolor="window">
            <v:imagedata r:id="rId20" o:title=""/>
          </v:shape>
          <o:OLEObject Type="Embed" ProgID="Equation.3" ShapeID="_x0000_i1033" DrawAspect="Content" ObjectID="_1797359322" r:id="rId21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1560" w:dyaOrig="620">
          <v:shape id="_x0000_i1034" type="#_x0000_t75" style="width:78pt;height:31.2pt" o:ole="" fillcolor="window">
            <v:imagedata r:id="rId22" o:title=""/>
          </v:shape>
          <o:OLEObject Type="Embed" ProgID="Equation.3" ShapeID="_x0000_i1034" DrawAspect="Content" ObjectID="_1797359323" r:id="rId23"/>
        </w:object>
      </w:r>
      <w:r w:rsidRPr="00A909D1">
        <w:rPr>
          <w:sz w:val="28"/>
        </w:rPr>
        <w:tab/>
        <w:t>(2.4)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sz w:val="28"/>
        </w:rPr>
        <w:sym w:font="Symbol" w:char="F067"/>
      </w:r>
      <w:r w:rsidRPr="00A909D1">
        <w:rPr>
          <w:sz w:val="28"/>
          <w:vertAlign w:val="subscript"/>
        </w:rPr>
        <w:t>ср</w:t>
      </w:r>
      <w:r w:rsidRPr="00A909D1">
        <w:rPr>
          <w:sz w:val="28"/>
        </w:rPr>
        <w:t xml:space="preserve"> </w:t>
      </w:r>
      <w:r w:rsidRPr="00A909D1">
        <w:rPr>
          <w:sz w:val="28"/>
          <w:vertAlign w:val="subscript"/>
        </w:rPr>
        <w:t xml:space="preserve"> </w:t>
      </w:r>
      <w:r w:rsidRPr="00A909D1">
        <w:rPr>
          <w:sz w:val="28"/>
        </w:rPr>
        <w:t>- усредненный угол откоса нерабочих бортов карьера, град.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b/>
          <w:sz w:val="28"/>
        </w:rPr>
        <w:t>2.2.</w:t>
      </w:r>
      <w:r w:rsidRPr="00A909D1">
        <w:rPr>
          <w:sz w:val="28"/>
        </w:rPr>
        <w:t xml:space="preserve"> Суммарный объем карьера, таким образом, определяется по формуле: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position w:val="-24"/>
          <w:sz w:val="28"/>
        </w:rPr>
        <w:object w:dxaOrig="3260" w:dyaOrig="620">
          <v:shape id="_x0000_i1035" type="#_x0000_t75" style="width:162.6pt;height:31.2pt" o:ole="" fillcolor="window">
            <v:imagedata r:id="rId24" o:title=""/>
          </v:shape>
          <o:OLEObject Type="Embed" ProgID="Equation.3" ShapeID="_x0000_i1035" DrawAspect="Content" ObjectID="_1797359324" r:id="rId25"/>
        </w:object>
      </w:r>
      <w:r w:rsidRPr="00A909D1">
        <w:rPr>
          <w:position w:val="-24"/>
          <w:sz w:val="28"/>
        </w:rPr>
        <w:object w:dxaOrig="1560" w:dyaOrig="620">
          <v:shape id="_x0000_i1036" type="#_x0000_t75" style="width:78pt;height:31.2pt" o:ole="" fillcolor="window">
            <v:imagedata r:id="rId22" o:title=""/>
          </v:shape>
          <o:OLEObject Type="Embed" ProgID="Equation.3" ShapeID="_x0000_i1036" DrawAspect="Content" ObjectID="_1797359325" r:id="rId26"/>
        </w:object>
      </w:r>
      <w:r w:rsidRPr="00A909D1">
        <w:rPr>
          <w:sz w:val="28"/>
        </w:rPr>
        <w:tab/>
        <w:t>(2.5)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both"/>
        <w:rPr>
          <w:sz w:val="28"/>
        </w:rPr>
      </w:pPr>
      <w:r w:rsidRPr="00A909D1">
        <w:rPr>
          <w:sz w:val="28"/>
        </w:rPr>
        <w:lastRenderedPageBreak/>
        <w:tab/>
      </w:r>
      <w:r w:rsidRPr="00A909D1">
        <w:rPr>
          <w:sz w:val="28"/>
        </w:rPr>
        <w:tab/>
      </w:r>
      <w:r w:rsidRPr="00A909D1">
        <w:rPr>
          <w:b/>
          <w:sz w:val="28"/>
        </w:rPr>
        <w:t>2.3.</w:t>
      </w:r>
      <w:r w:rsidRPr="00A909D1">
        <w:rPr>
          <w:sz w:val="28"/>
        </w:rPr>
        <w:t xml:space="preserve"> Длина карьерного поля (</w:t>
      </w:r>
      <w:r w:rsidRPr="00A909D1">
        <w:rPr>
          <w:sz w:val="28"/>
          <w:lang w:val="en-US"/>
        </w:rPr>
        <w:t>L</w:t>
      </w:r>
      <w:r w:rsidRPr="00A909D1">
        <w:rPr>
          <w:sz w:val="28"/>
          <w:vertAlign w:val="subscript"/>
          <w:lang w:val="en-US"/>
        </w:rPr>
        <w:t>k</w:t>
      </w:r>
      <w:r w:rsidRPr="00A909D1">
        <w:rPr>
          <w:sz w:val="28"/>
          <w:vertAlign w:val="subscript"/>
        </w:rPr>
        <w:t>,</w:t>
      </w:r>
      <w:r w:rsidRPr="00A909D1">
        <w:rPr>
          <w:sz w:val="28"/>
        </w:rPr>
        <w:t xml:space="preserve"> м)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sz w:val="28"/>
          <w:lang w:val="en-US"/>
        </w:rPr>
        <w:t>L</w:t>
      </w:r>
      <w:r w:rsidRPr="00A909D1">
        <w:rPr>
          <w:sz w:val="28"/>
          <w:vertAlign w:val="subscript"/>
          <w:lang w:val="en-US"/>
        </w:rPr>
        <w:t>k</w:t>
      </w:r>
      <w:r w:rsidRPr="00A909D1">
        <w:rPr>
          <w:sz w:val="28"/>
        </w:rPr>
        <w:t>=</w:t>
      </w:r>
      <w:r w:rsidRPr="00A909D1">
        <w:rPr>
          <w:position w:val="-12"/>
          <w:sz w:val="28"/>
          <w:lang w:val="en-US"/>
        </w:rPr>
        <w:object w:dxaOrig="1780" w:dyaOrig="360">
          <v:shape id="_x0000_i1037" type="#_x0000_t75" style="width:89.4pt;height:18pt" o:ole="" fillcolor="window">
            <v:imagedata r:id="rId27" o:title=""/>
          </v:shape>
          <o:OLEObject Type="Embed" ProgID="Equation.3" ShapeID="_x0000_i1037" DrawAspect="Content" ObjectID="_1797359326" r:id="rId28"/>
        </w:object>
      </w:r>
      <w:r w:rsidRPr="00A909D1">
        <w:rPr>
          <w:sz w:val="28"/>
        </w:rPr>
        <w:tab/>
        <w:t>(2.6)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b/>
          <w:sz w:val="28"/>
        </w:rPr>
        <w:t>2.4.</w:t>
      </w:r>
      <w:r w:rsidRPr="00A909D1">
        <w:rPr>
          <w:sz w:val="28"/>
        </w:rPr>
        <w:t xml:space="preserve"> Ширина карьера по верху (В</w:t>
      </w:r>
      <w:r w:rsidRPr="00A909D1">
        <w:rPr>
          <w:sz w:val="28"/>
          <w:vertAlign w:val="subscript"/>
        </w:rPr>
        <w:t>к</w:t>
      </w:r>
      <w:r w:rsidRPr="00A909D1">
        <w:rPr>
          <w:sz w:val="28"/>
        </w:rPr>
        <w:t>, м):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sz w:val="28"/>
          <w:lang w:val="en-US"/>
        </w:rPr>
        <w:t>B</w:t>
      </w:r>
      <w:r w:rsidRPr="00A909D1">
        <w:rPr>
          <w:sz w:val="28"/>
        </w:rPr>
        <w:t>=</w:t>
      </w:r>
      <w:r w:rsidRPr="00A909D1">
        <w:rPr>
          <w:position w:val="-12"/>
          <w:sz w:val="28"/>
          <w:lang w:val="en-US"/>
        </w:rPr>
        <w:object w:dxaOrig="1880" w:dyaOrig="360">
          <v:shape id="_x0000_i1038" type="#_x0000_t75" style="width:93.6pt;height:18pt" o:ole="" fillcolor="window">
            <v:imagedata r:id="rId29" o:title=""/>
          </v:shape>
          <o:OLEObject Type="Embed" ProgID="Equation.3" ShapeID="_x0000_i1038" DrawAspect="Content" ObjectID="_1797359327" r:id="rId30"/>
        </w:object>
      </w:r>
      <w:r w:rsidRPr="00A909D1">
        <w:rPr>
          <w:sz w:val="28"/>
        </w:rPr>
        <w:tab/>
        <w:t>(2.7)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b/>
          <w:sz w:val="28"/>
        </w:rPr>
        <w:t>2.5.</w:t>
      </w:r>
      <w:r w:rsidRPr="00A909D1">
        <w:rPr>
          <w:sz w:val="28"/>
        </w:rPr>
        <w:t xml:space="preserve"> Объем полезного ископаемого в контурах карьера (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пи</w: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):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пи</w: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1320" w:dyaOrig="340">
          <v:shape id="_x0000_i1039" type="#_x0000_t75" style="width:66pt;height:17.4pt" o:ole="" fillcolor="window">
            <v:imagedata r:id="rId31" o:title=""/>
          </v:shape>
          <o:OLEObject Type="Embed" ProgID="Equation.3" ShapeID="_x0000_i1039" DrawAspect="Content" ObjectID="_1797359328" r:id="rId32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(2.8)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0"/>
          <w:sz w:val="28"/>
        </w:rPr>
        <w:object w:dxaOrig="320" w:dyaOrig="340">
          <v:shape id="_x0000_i1040" type="#_x0000_t75" style="width:16.2pt;height:17.4pt" o:ole="" fillcolor="window">
            <v:imagedata r:id="rId33" o:title=""/>
          </v:shape>
          <o:OLEObject Type="Embed" ProgID="Equation.3" ShapeID="_x0000_i1040" DrawAspect="Content" ObjectID="_1797359329" r:id="rId34"/>
        </w:object>
      </w:r>
      <w:r w:rsidRPr="00A909D1">
        <w:rPr>
          <w:sz w:val="28"/>
        </w:rPr>
        <w:t xml:space="preserve"> – мощность наносов, м.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2.6.</w:t>
      </w:r>
      <w:r w:rsidRPr="00A909D1">
        <w:rPr>
          <w:sz w:val="28"/>
        </w:rPr>
        <w:t xml:space="preserve"> Промышленные (т.е. извлекаемые из недр) запасы полезного ископаемого в контурах карьера (</w:t>
      </w:r>
      <w:r w:rsidRPr="00A909D1">
        <w:rPr>
          <w:position w:val="-10"/>
          <w:sz w:val="28"/>
        </w:rPr>
        <w:object w:dxaOrig="460" w:dyaOrig="340">
          <v:shape id="_x0000_i1041" type="#_x0000_t75" style="width:23.4pt;height:17.4pt" o:ole="" fillcolor="window">
            <v:imagedata r:id="rId35" o:title=""/>
          </v:shape>
          <o:OLEObject Type="Embed" ProgID="Equation.3" ShapeID="_x0000_i1041" DrawAspect="Content" ObjectID="_1797359330" r:id="rId36"/>
        </w:object>
      </w:r>
      <w:r w:rsidRPr="00A909D1">
        <w:rPr>
          <w:sz w:val="28"/>
        </w:rPr>
        <w:t>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</w:rPr>
        <w:object w:dxaOrig="460" w:dyaOrig="340">
          <v:shape id="_x0000_i1042" type="#_x0000_t75" style="width:23.4pt;height:17.4pt" o:ole="" fillcolor="window">
            <v:imagedata r:id="rId35" o:title=""/>
          </v:shape>
          <o:OLEObject Type="Embed" ProgID="Equation.3" ShapeID="_x0000_i1042" DrawAspect="Content" ObjectID="_1797359331" r:id="rId37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</w:rPr>
        <w:object w:dxaOrig="1320" w:dyaOrig="340">
          <v:shape id="_x0000_i1043" type="#_x0000_t75" style="width:66pt;height:17.4pt" o:ole="" fillcolor="window">
            <v:imagedata r:id="rId38" o:title=""/>
          </v:shape>
          <o:OLEObject Type="Embed" ProgID="Equation.3" ShapeID="_x0000_i1043" DrawAspect="Content" ObjectID="_1797359332" r:id="rId39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(2.9)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0"/>
          <w:sz w:val="28"/>
        </w:rPr>
        <w:object w:dxaOrig="420" w:dyaOrig="340">
          <v:shape id="_x0000_i1044" type="#_x0000_t75" style="width:21pt;height:17.4pt" o:ole="" fillcolor="window">
            <v:imagedata r:id="rId40" o:title=""/>
          </v:shape>
          <o:OLEObject Type="Embed" ProgID="Equation.3" ShapeID="_x0000_i1044" DrawAspect="Content" ObjectID="_1797359333" r:id="rId41"/>
        </w:object>
      </w:r>
      <w:r w:rsidRPr="00A909D1">
        <w:rPr>
          <w:sz w:val="28"/>
        </w:rPr>
        <w:t xml:space="preserve"> - объемная масса полезного, ископаемого, т/м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</w:t>
      </w:r>
      <w:r w:rsidRPr="00A909D1">
        <w:rPr>
          <w:position w:val="-10"/>
          <w:sz w:val="28"/>
        </w:rPr>
        <w:object w:dxaOrig="320" w:dyaOrig="340">
          <v:shape id="_x0000_i1045" type="#_x0000_t75" style="width:16.2pt;height:17.4pt" o:ole="" fillcolor="window">
            <v:imagedata r:id="rId42" o:title=""/>
          </v:shape>
          <o:OLEObject Type="Embed" ProgID="Equation.3" ShapeID="_x0000_i1045" DrawAspect="Content" ObjectID="_1797359334" r:id="rId43"/>
        </w:object>
      </w:r>
      <w:r w:rsidRPr="00A909D1">
        <w:rPr>
          <w:sz w:val="28"/>
        </w:rPr>
        <w:t xml:space="preserve"> - коэффициент извлечения, учитывающий потери полезного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ископаемого при разработке.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2.7.</w:t>
      </w:r>
      <w:r w:rsidRPr="00A909D1">
        <w:rPr>
          <w:sz w:val="28"/>
        </w:rPr>
        <w:t xml:space="preserve"> Объем породы в контурах карьера (</w:t>
      </w:r>
      <w:r w:rsidRPr="00A909D1">
        <w:rPr>
          <w:position w:val="-10"/>
          <w:sz w:val="28"/>
        </w:rPr>
        <w:object w:dxaOrig="420" w:dyaOrig="340">
          <v:shape id="_x0000_i1046" type="#_x0000_t75" style="width:21pt;height:17.4pt" o:ole="" fillcolor="window">
            <v:imagedata r:id="rId44" o:title=""/>
          </v:shape>
          <o:OLEObject Type="Embed" ProgID="Equation.3" ShapeID="_x0000_i1046" DrawAspect="Content" ObjectID="_1797359335" r:id="rId45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</w:rPr>
        <w:object w:dxaOrig="1420" w:dyaOrig="340">
          <v:shape id="_x0000_i1047" type="#_x0000_t75" style="width:70.8pt;height:17.4pt" o:ole="" fillcolor="window">
            <v:imagedata r:id="rId46" o:title=""/>
          </v:shape>
          <o:OLEObject Type="Embed" ProgID="Equation.3" ShapeID="_x0000_i1047" DrawAspect="Content" ObjectID="_1797359336" r:id="rId47"/>
        </w:object>
      </w:r>
      <w:r w:rsidRPr="00A909D1">
        <w:rPr>
          <w:sz w:val="28"/>
        </w:rPr>
        <w:tab/>
        <w:t>(2.10)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2.8.</w:t>
      </w:r>
      <w:r w:rsidRPr="00A909D1">
        <w:rPr>
          <w:sz w:val="28"/>
        </w:rPr>
        <w:t xml:space="preserve"> Величина среднего коэффициента вскрыши (объем вынимаемой пустой породы, приходящийся на единицу добываемого полезного ископаемого) </w:t>
      </w:r>
      <w:r w:rsidRPr="00A909D1">
        <w:rPr>
          <w:position w:val="-12"/>
          <w:sz w:val="28"/>
        </w:rPr>
        <w:object w:dxaOrig="380" w:dyaOrig="360">
          <v:shape id="_x0000_i1048" type="#_x0000_t75" style="width:18.6pt;height:18pt" o:ole="" fillcolor="window">
            <v:imagedata r:id="rId48" o:title=""/>
          </v:shape>
          <o:OLEObject Type="Embed" ProgID="Equation.3" ShapeID="_x0000_i1048" DrawAspect="Content" ObjectID="_1797359337" r:id="rId49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/т.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</w:rPr>
        <w:sym w:font="Symbol" w:char="F06B"/>
      </w:r>
      <w:r w:rsidRPr="00A909D1">
        <w:rPr>
          <w:sz w:val="28"/>
          <w:vertAlign w:val="subscript"/>
        </w:rPr>
        <w:t xml:space="preserve">ср = </w:t>
      </w:r>
      <w:r w:rsidRPr="00A909D1">
        <w:rPr>
          <w:position w:val="-30"/>
          <w:sz w:val="28"/>
          <w:vertAlign w:val="subscript"/>
        </w:rPr>
        <w:object w:dxaOrig="520" w:dyaOrig="680">
          <v:shape id="_x0000_i1049" type="#_x0000_t75" style="width:26.4pt;height:33.6pt" o:ole="" fillcolor="window">
            <v:imagedata r:id="rId50" o:title=""/>
          </v:shape>
          <o:OLEObject Type="Embed" ProgID="Equation.3" ShapeID="_x0000_i1049" DrawAspect="Content" ObjectID="_1797359338" r:id="rId51"/>
        </w:object>
      </w:r>
      <w:r w:rsidRPr="00A909D1">
        <w:rPr>
          <w:sz w:val="28"/>
          <w:vertAlign w:val="subscript"/>
        </w:rPr>
        <w:t>.</w:t>
      </w:r>
      <w:r w:rsidRPr="00A909D1">
        <w:rPr>
          <w:sz w:val="28"/>
          <w:vertAlign w:val="subscript"/>
        </w:rPr>
        <w:tab/>
      </w:r>
      <w:r w:rsidRPr="00A909D1">
        <w:rPr>
          <w:sz w:val="28"/>
        </w:rPr>
        <w:t>(2.11)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2.9.</w:t>
      </w:r>
      <w:r w:rsidRPr="00A909D1">
        <w:rPr>
          <w:sz w:val="28"/>
        </w:rPr>
        <w:t xml:space="preserve"> Производительность карьера по вскрыше (</w:t>
      </w:r>
      <w:r w:rsidRPr="00A909D1">
        <w:rPr>
          <w:position w:val="-10"/>
          <w:sz w:val="28"/>
        </w:rPr>
        <w:object w:dxaOrig="360" w:dyaOrig="340">
          <v:shape id="_x0000_i1050" type="#_x0000_t75" style="width:18pt;height:17.4pt" o:ole="" fillcolor="window">
            <v:imagedata r:id="rId52" o:title=""/>
          </v:shape>
          <o:OLEObject Type="Embed" ProgID="Equation.3" ShapeID="_x0000_i1050" DrawAspect="Content" ObjectID="_1797359339" r:id="rId53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/год) приблизительно устанавливается по среднему коэффициенту вскрыши: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1920" w:dyaOrig="360">
          <v:shape id="_x0000_i1051" type="#_x0000_t75" style="width:96pt;height:18pt" o:ole="" fillcolor="window">
            <v:imagedata r:id="rId54" o:title=""/>
          </v:shape>
          <o:OLEObject Type="Embed" ProgID="Equation.3" ShapeID="_x0000_i1051" DrawAspect="Content" ObjectID="_1797359340" r:id="rId55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(2.12)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0"/>
          <w:sz w:val="28"/>
        </w:rPr>
        <w:object w:dxaOrig="499" w:dyaOrig="340">
          <v:shape id="_x0000_i1052" type="#_x0000_t75" style="width:24.6pt;height:17.4pt" o:ole="" fillcolor="window">
            <v:imagedata r:id="rId56" o:title=""/>
          </v:shape>
          <o:OLEObject Type="Embed" ProgID="Equation.3" ShapeID="_x0000_i1052" DrawAspect="Content" ObjectID="_1797359341" r:id="rId57"/>
        </w:object>
      </w:r>
      <w:r w:rsidRPr="00A909D1">
        <w:rPr>
          <w:sz w:val="28"/>
        </w:rPr>
        <w:t xml:space="preserve"> – производительность карьера по полезному ископаемому, т/год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     (приложение 2.1);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</w:t>
      </w:r>
      <w:r w:rsidRPr="00A909D1">
        <w:rPr>
          <w:position w:val="-10"/>
          <w:sz w:val="28"/>
        </w:rPr>
        <w:object w:dxaOrig="320" w:dyaOrig="340">
          <v:shape id="_x0000_i1053" type="#_x0000_t75" style="width:16.2pt;height:17.4pt" o:ole="" fillcolor="window">
            <v:imagedata r:id="rId58" o:title=""/>
          </v:shape>
          <o:OLEObject Type="Embed" ProgID="Equation.3" ShapeID="_x0000_i1053" DrawAspect="Content" ObjectID="_1797359342" r:id="rId59"/>
        </w:object>
      </w:r>
      <w:r w:rsidRPr="00A909D1">
        <w:rPr>
          <w:sz w:val="28"/>
        </w:rPr>
        <w:t xml:space="preserve"> - коэффициент неравномерности распределения вскрыши по годам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     (</w:t>
      </w:r>
      <w:r w:rsidRPr="00A909D1">
        <w:rPr>
          <w:position w:val="-10"/>
          <w:sz w:val="28"/>
        </w:rPr>
        <w:object w:dxaOrig="320" w:dyaOrig="340">
          <v:shape id="_x0000_i1054" type="#_x0000_t75" style="width:16.2pt;height:17.4pt" o:ole="" fillcolor="window">
            <v:imagedata r:id="rId58" o:title=""/>
          </v:shape>
          <o:OLEObject Type="Embed" ProgID="Equation.3" ShapeID="_x0000_i1054" DrawAspect="Content" ObjectID="_1797359343" r:id="rId60"/>
        </w:object>
      </w:r>
      <w:r w:rsidRPr="00A909D1">
        <w:rPr>
          <w:sz w:val="28"/>
          <w:vertAlign w:val="subscript"/>
        </w:rPr>
        <w:t xml:space="preserve"> </w:t>
      </w:r>
      <w:r w:rsidRPr="00A909D1">
        <w:rPr>
          <w:sz w:val="28"/>
        </w:rPr>
        <w:t>=1,1</w:t>
      </w:r>
      <w:r w:rsidRPr="00A909D1">
        <w:rPr>
          <w:sz w:val="28"/>
        </w:rPr>
        <w:sym w:font="Symbol" w:char="F0B8"/>
      </w:r>
      <w:r w:rsidRPr="00A909D1">
        <w:rPr>
          <w:sz w:val="28"/>
        </w:rPr>
        <w:t>1,3).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2.10.</w:t>
      </w:r>
      <w:r w:rsidRPr="00A909D1">
        <w:rPr>
          <w:sz w:val="28"/>
        </w:rPr>
        <w:t xml:space="preserve"> Производительность карьера по горной массе (</w:t>
      </w:r>
      <w:r w:rsidRPr="00A909D1">
        <w:rPr>
          <w:position w:val="-10"/>
          <w:sz w:val="28"/>
        </w:rPr>
        <w:object w:dxaOrig="480" w:dyaOrig="340">
          <v:shape id="_x0000_i1055" type="#_x0000_t75" style="width:24pt;height:17.4pt" o:ole="" fillcolor="window">
            <v:imagedata r:id="rId61" o:title=""/>
          </v:shape>
          <o:OLEObject Type="Embed" ProgID="Equation.3" ShapeID="_x0000_i1055" DrawAspect="Content" ObjectID="_1797359344" r:id="rId62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/год):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</w:rPr>
        <w:object w:dxaOrig="480" w:dyaOrig="340">
          <v:shape id="_x0000_i1056" type="#_x0000_t75" style="width:24pt;height:17.4pt" o:ole="" fillcolor="window">
            <v:imagedata r:id="rId61" o:title=""/>
          </v:shape>
          <o:OLEObject Type="Embed" ProgID="Equation.3" ShapeID="_x0000_i1056" DrawAspect="Content" ObjectID="_1797359345" r:id="rId63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</w:rPr>
        <w:object w:dxaOrig="1579" w:dyaOrig="680">
          <v:shape id="_x0000_i1057" type="#_x0000_t75" style="width:78.6pt;height:33.6pt" o:ole="" fillcolor="window">
            <v:imagedata r:id="rId64" o:title=""/>
          </v:shape>
          <o:OLEObject Type="Embed" ProgID="Equation.3" ShapeID="_x0000_i1057" DrawAspect="Content" ObjectID="_1797359346" r:id="rId65"/>
        </w:object>
      </w:r>
      <w:r w:rsidRPr="00A909D1">
        <w:rPr>
          <w:sz w:val="28"/>
        </w:rPr>
        <w:tab/>
        <w:t>(2.13)</w:t>
      </w:r>
    </w:p>
    <w:p w:rsidR="00533FF0" w:rsidRPr="00A909D1" w:rsidRDefault="00533FF0" w:rsidP="00533FF0">
      <w:pPr>
        <w:pStyle w:val="1"/>
        <w:tabs>
          <w:tab w:val="clear" w:pos="-905"/>
        </w:tabs>
        <w:spacing w:line="360" w:lineRule="auto"/>
      </w:pPr>
      <w:r w:rsidRPr="00A909D1">
        <w:rPr>
          <w:b/>
        </w:rPr>
        <w:tab/>
        <w:t>2.11.</w:t>
      </w:r>
      <w:r w:rsidRPr="00A909D1">
        <w:t xml:space="preserve"> Суточная производительность карьера по полезному ископаемому (</w:t>
      </w:r>
      <w:r w:rsidRPr="00A909D1">
        <w:rPr>
          <w:position w:val="-10"/>
          <w:lang w:val="en-US"/>
        </w:rPr>
        <w:object w:dxaOrig="499" w:dyaOrig="360">
          <v:shape id="_x0000_i1058" type="#_x0000_t75" style="width:24.6pt;height:18pt" o:ole="" fillcolor="window">
            <v:imagedata r:id="rId66" o:title=""/>
          </v:shape>
          <o:OLEObject Type="Embed" ProgID="Equation.3" ShapeID="_x0000_i1058" DrawAspect="Content" ObjectID="_1797359347" r:id="rId67"/>
        </w:object>
      </w:r>
      <w:r w:rsidRPr="00A909D1">
        <w:t>, т/сутки).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  <w:lang w:val="en-US"/>
        </w:rPr>
        <w:object w:dxaOrig="499" w:dyaOrig="360">
          <v:shape id="_x0000_i1059" type="#_x0000_t75" style="width:24.6pt;height:18pt" o:ole="" fillcolor="window">
            <v:imagedata r:id="rId66" o:title=""/>
          </v:shape>
          <o:OLEObject Type="Embed" ProgID="Equation.3" ShapeID="_x0000_i1059" DrawAspect="Content" ObjectID="_1797359348" r:id="rId68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560" w:dyaOrig="680">
          <v:shape id="_x0000_i1060" type="#_x0000_t75" style="width:28.8pt;height:33.6pt" o:ole="" fillcolor="window">
            <v:imagedata r:id="rId69" o:title=""/>
          </v:shape>
          <o:OLEObject Type="Embed" ProgID="Equation.3" ShapeID="_x0000_i1060" DrawAspect="Content" ObjectID="_1797359349" r:id="rId70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(2.14)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0"/>
          <w:sz w:val="28"/>
        </w:rPr>
        <w:object w:dxaOrig="320" w:dyaOrig="340">
          <v:shape id="_x0000_i1061" type="#_x0000_t75" style="width:16.2pt;height:17.4pt" o:ole="" fillcolor="window">
            <v:imagedata r:id="rId71" o:title=""/>
          </v:shape>
          <o:OLEObject Type="Embed" ProgID="Equation.3" ShapeID="_x0000_i1061" DrawAspect="Content" ObjectID="_1797359350" r:id="rId72"/>
        </w:object>
      </w:r>
      <w:r w:rsidRPr="00A909D1">
        <w:rPr>
          <w:sz w:val="28"/>
        </w:rPr>
        <w:t xml:space="preserve"> - число рабочих дней в год (</w:t>
      </w:r>
      <w:r w:rsidRPr="00A909D1">
        <w:rPr>
          <w:position w:val="-10"/>
          <w:sz w:val="28"/>
        </w:rPr>
        <w:object w:dxaOrig="320" w:dyaOrig="340">
          <v:shape id="_x0000_i1062" type="#_x0000_t75" style="width:16.2pt;height:17.4pt" o:ole="" fillcolor="window">
            <v:imagedata r:id="rId71" o:title=""/>
          </v:shape>
          <o:OLEObject Type="Embed" ProgID="Equation.3" ShapeID="_x0000_i1062" DrawAspect="Content" ObjectID="_1797359351" r:id="rId73"/>
        </w:object>
      </w:r>
      <w:r w:rsidRPr="00A909D1">
        <w:rPr>
          <w:sz w:val="28"/>
        </w:rPr>
        <w:t>=350 дней).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  <w:t>Суточная производительность карьера по вскрыше (</w:t>
      </w:r>
      <w:r w:rsidRPr="00A909D1">
        <w:rPr>
          <w:position w:val="-10"/>
          <w:sz w:val="28"/>
        </w:rPr>
        <w:object w:dxaOrig="400" w:dyaOrig="360">
          <v:shape id="_x0000_i1063" type="#_x0000_t75" style="width:20.4pt;height:18pt" o:ole="" fillcolor="window">
            <v:imagedata r:id="rId74" o:title=""/>
          </v:shape>
          <o:OLEObject Type="Embed" ProgID="Equation.3" ShapeID="_x0000_i1063" DrawAspect="Content" ObjectID="_1797359352" r:id="rId75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/сутки):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</w:rPr>
        <w:object w:dxaOrig="400" w:dyaOrig="360">
          <v:shape id="_x0000_i1064" type="#_x0000_t75" style="width:20.4pt;height:18pt" o:ole="" fillcolor="window">
            <v:imagedata r:id="rId74" o:title=""/>
          </v:shape>
          <o:OLEObject Type="Embed" ProgID="Equation.3" ShapeID="_x0000_i1064" DrawAspect="Content" ObjectID="_1797359353" r:id="rId76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</w:rPr>
        <w:object w:dxaOrig="420" w:dyaOrig="680">
          <v:shape id="_x0000_i1065" type="#_x0000_t75" style="width:21pt;height:33.6pt" o:ole="" fillcolor="window">
            <v:imagedata r:id="rId77" o:title=""/>
          </v:shape>
          <o:OLEObject Type="Embed" ProgID="Equation.3" ShapeID="_x0000_i1065" DrawAspect="Content" ObjectID="_1797359354" r:id="rId78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(2.15)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2.12.</w:t>
      </w:r>
      <w:r w:rsidRPr="00A909D1">
        <w:rPr>
          <w:sz w:val="28"/>
        </w:rPr>
        <w:t xml:space="preserve"> Сменная производительность карьера по добыче и вскрыше (</w:t>
      </w:r>
      <w:r w:rsidRPr="00A909D1">
        <w:rPr>
          <w:position w:val="-10"/>
          <w:sz w:val="28"/>
          <w:lang w:val="en-US"/>
        </w:rPr>
        <w:object w:dxaOrig="520" w:dyaOrig="360">
          <v:shape id="_x0000_i1066" type="#_x0000_t75" style="width:26.4pt;height:18pt" o:ole="" fillcolor="window">
            <v:imagedata r:id="rId79" o:title=""/>
          </v:shape>
          <o:OLEObject Type="Embed" ProgID="Equation.3" ShapeID="_x0000_i1066" DrawAspect="Content" ObjectID="_1797359355" r:id="rId80"/>
        </w:object>
      </w:r>
      <w:r w:rsidRPr="00A909D1">
        <w:rPr>
          <w:sz w:val="28"/>
          <w:vertAlign w:val="subscript"/>
        </w:rPr>
        <w:t xml:space="preserve">, </w:t>
      </w:r>
      <w:r w:rsidRPr="00A909D1">
        <w:rPr>
          <w:sz w:val="28"/>
        </w:rPr>
        <w:t xml:space="preserve">т/смену; </w:t>
      </w:r>
      <w:r w:rsidRPr="00A909D1">
        <w:rPr>
          <w:position w:val="-10"/>
          <w:sz w:val="28"/>
          <w:lang w:val="en-US"/>
        </w:rPr>
        <w:object w:dxaOrig="520" w:dyaOrig="360">
          <v:shape id="_x0000_i1067" type="#_x0000_t75" style="width:26.4pt;height:18pt" o:ole="" fillcolor="window">
            <v:imagedata r:id="rId81" o:title=""/>
          </v:shape>
          <o:OLEObject Type="Embed" ProgID="Equation.3" ShapeID="_x0000_i1067" DrawAspect="Content" ObjectID="_1797359356" r:id="rId82"/>
        </w:object>
      </w:r>
      <w:r w:rsidRPr="00A909D1">
        <w:rPr>
          <w:sz w:val="28"/>
          <w:vertAlign w:val="subscript"/>
        </w:rPr>
        <w:t xml:space="preserve">, </w:t>
      </w:r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/смену):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0"/>
          <w:sz w:val="28"/>
          <w:lang w:val="en-US"/>
        </w:rPr>
        <w:object w:dxaOrig="520" w:dyaOrig="360">
          <v:shape id="_x0000_i1068" type="#_x0000_t75" style="width:26.4pt;height:18pt" o:ole="" fillcolor="window">
            <v:imagedata r:id="rId79" o:title=""/>
          </v:shape>
          <o:OLEObject Type="Embed" ProgID="Equation.3" ShapeID="_x0000_i1068" DrawAspect="Content" ObjectID="_1797359357" r:id="rId83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639" w:dyaOrig="720">
          <v:shape id="_x0000_i1069" type="#_x0000_t75" style="width:32.4pt;height:36pt" o:ole="" fillcolor="window">
            <v:imagedata r:id="rId84" o:title=""/>
          </v:shape>
          <o:OLEObject Type="Embed" ProgID="Equation.3" ShapeID="_x0000_i1069" DrawAspect="Content" ObjectID="_1797359358" r:id="rId85"/>
        </w:object>
      </w:r>
      <w:r w:rsidRPr="00A909D1">
        <w:rPr>
          <w:sz w:val="28"/>
        </w:rPr>
        <w:tab/>
        <w:t xml:space="preserve">(2.16)   </w:t>
      </w:r>
      <w:r w:rsidRPr="00A909D1">
        <w:rPr>
          <w:position w:val="-10"/>
          <w:sz w:val="28"/>
          <w:lang w:val="en-US"/>
        </w:rPr>
        <w:object w:dxaOrig="520" w:dyaOrig="360">
          <v:shape id="_x0000_i1070" type="#_x0000_t75" style="width:26.4pt;height:18pt" o:ole="" fillcolor="window">
            <v:imagedata r:id="rId81" o:title=""/>
          </v:shape>
          <o:OLEObject Type="Embed" ProgID="Equation.3" ShapeID="_x0000_i1070" DrawAspect="Content" ObjectID="_1797359359" r:id="rId86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480" w:dyaOrig="720">
          <v:shape id="_x0000_i1071" type="#_x0000_t75" style="width:24pt;height:36pt" o:ole="" fillcolor="window">
            <v:imagedata r:id="rId87" o:title=""/>
          </v:shape>
          <o:OLEObject Type="Embed" ProgID="Equation.3" ShapeID="_x0000_i1071" DrawAspect="Content" ObjectID="_1797359360" r:id="rId88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(2.17)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2"/>
          <w:sz w:val="28"/>
          <w:lang w:val="en-US"/>
        </w:rPr>
        <w:object w:dxaOrig="420" w:dyaOrig="360">
          <v:shape id="_x0000_i1072" type="#_x0000_t75" style="width:21pt;height:18pt" o:ole="" fillcolor="window">
            <v:imagedata r:id="rId89" o:title=""/>
          </v:shape>
          <o:OLEObject Type="Embed" ProgID="Equation.3" ShapeID="_x0000_i1072" DrawAspect="Content" ObjectID="_1797359361" r:id="rId90"/>
        </w:object>
      </w:r>
      <w:r w:rsidRPr="00A909D1">
        <w:rPr>
          <w:sz w:val="28"/>
        </w:rPr>
        <w:t xml:space="preserve"> - число смен работы карьера в сутках (обычно2-3 смены).</w:t>
      </w:r>
    </w:p>
    <w:p w:rsidR="00533FF0" w:rsidRPr="00A909D1" w:rsidRDefault="00533FF0" w:rsidP="00533FF0">
      <w:pPr>
        <w:tabs>
          <w:tab w:val="left" w:pos="0"/>
          <w:tab w:val="left" w:pos="90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</w:rPr>
        <w:tab/>
        <w:t>2.13.</w:t>
      </w:r>
      <w:r w:rsidRPr="00A909D1">
        <w:rPr>
          <w:sz w:val="28"/>
        </w:rPr>
        <w:t xml:space="preserve"> Срок службы карьера (</w:t>
      </w:r>
      <w:r w:rsidRPr="00A909D1">
        <w:rPr>
          <w:position w:val="-12"/>
          <w:sz w:val="28"/>
        </w:rPr>
        <w:object w:dxaOrig="420" w:dyaOrig="360">
          <v:shape id="_x0000_i1073" type="#_x0000_t75" style="width:21pt;height:18pt" o:ole="" fillcolor="window">
            <v:imagedata r:id="rId91" o:title=""/>
          </v:shape>
          <o:OLEObject Type="Embed" ProgID="Equation.3" ShapeID="_x0000_i1073" DrawAspect="Content" ObjectID="_1797359362" r:id="rId92"/>
        </w:object>
      </w:r>
      <w:r w:rsidRPr="00A909D1">
        <w:rPr>
          <w:sz w:val="28"/>
        </w:rPr>
        <w:t>, лет):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420" w:dyaOrig="360">
          <v:shape id="_x0000_i1074" type="#_x0000_t75" style="width:21pt;height:18pt" o:ole="" fillcolor="window">
            <v:imagedata r:id="rId91" o:title=""/>
          </v:shape>
          <o:OLEObject Type="Embed" ProgID="Equation.3" ShapeID="_x0000_i1074" DrawAspect="Content" ObjectID="_1797359363" r:id="rId93"/>
        </w:object>
      </w:r>
      <w:r w:rsidRPr="00A909D1">
        <w:rPr>
          <w:sz w:val="28"/>
        </w:rPr>
        <w:t>=</w:t>
      </w:r>
      <w:r w:rsidRPr="00A909D1">
        <w:rPr>
          <w:position w:val="-12"/>
          <w:sz w:val="28"/>
        </w:rPr>
        <w:object w:dxaOrig="1260" w:dyaOrig="360">
          <v:shape id="_x0000_i1075" type="#_x0000_t75" style="width:63pt;height:18pt" o:ole="" fillcolor="window">
            <v:imagedata r:id="rId94" o:title=""/>
          </v:shape>
          <o:OLEObject Type="Embed" ProgID="Equation.3" ShapeID="_x0000_i1075" DrawAspect="Content" ObjectID="_1797359364" r:id="rId95"/>
        </w:object>
      </w:r>
      <w:r w:rsidRPr="00A909D1">
        <w:rPr>
          <w:sz w:val="28"/>
        </w:rPr>
        <w:t>,</w:t>
      </w:r>
      <w:r w:rsidRPr="00A909D1">
        <w:rPr>
          <w:sz w:val="28"/>
        </w:rPr>
        <w:tab/>
        <w:t>(2.18)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где: </w:t>
      </w:r>
      <w:r w:rsidRPr="00A909D1">
        <w:rPr>
          <w:position w:val="-12"/>
          <w:sz w:val="28"/>
        </w:rPr>
        <w:object w:dxaOrig="780" w:dyaOrig="360">
          <v:shape id="_x0000_i1076" type="#_x0000_t75" style="width:39pt;height:18pt" o:ole="" fillcolor="window">
            <v:imagedata r:id="rId96" o:title=""/>
          </v:shape>
          <o:OLEObject Type="Embed" ProgID="Equation.3" ShapeID="_x0000_i1076" DrawAspect="Content" ObjectID="_1797359365" r:id="rId97"/>
        </w:object>
      </w:r>
      <w:r w:rsidRPr="00A909D1">
        <w:rPr>
          <w:sz w:val="28"/>
        </w:rPr>
        <w:t xml:space="preserve"> - время на освоение и затухание мощности карьера по добыче 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        (принимается 1,5 года);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             </w:t>
      </w:r>
      <w:r w:rsidRPr="00A909D1">
        <w:rPr>
          <w:position w:val="-12"/>
          <w:sz w:val="28"/>
        </w:rPr>
        <w:object w:dxaOrig="320" w:dyaOrig="360">
          <v:shape id="_x0000_i1077" type="#_x0000_t75" style="width:16.2pt;height:18pt" o:ole="" fillcolor="window">
            <v:imagedata r:id="rId98" o:title=""/>
          </v:shape>
          <o:OLEObject Type="Embed" ProgID="Equation.3" ShapeID="_x0000_i1077" DrawAspect="Content" ObjectID="_1797359366" r:id="rId99"/>
        </w:object>
      </w:r>
      <w:r w:rsidRPr="00A909D1">
        <w:rPr>
          <w:sz w:val="28"/>
        </w:rPr>
        <w:t xml:space="preserve"> - расчет</w:t>
      </w:r>
      <w:r>
        <w:rPr>
          <w:sz w:val="28"/>
        </w:rPr>
        <w:t>ный срок эксплуатации карьера. л</w:t>
      </w:r>
      <w:r w:rsidRPr="00A909D1">
        <w:rPr>
          <w:sz w:val="28"/>
        </w:rPr>
        <w:t>ет:</w:t>
      </w:r>
    </w:p>
    <w:p w:rsidR="00533FF0" w:rsidRPr="00A909D1" w:rsidRDefault="00533FF0" w:rsidP="00533FF0">
      <w:pPr>
        <w:tabs>
          <w:tab w:val="left" w:pos="-905"/>
          <w:tab w:val="left" w:pos="0"/>
        </w:tabs>
        <w:spacing w:line="360" w:lineRule="auto"/>
        <w:ind w:left="-905"/>
        <w:jc w:val="center"/>
        <w:rPr>
          <w:sz w:val="28"/>
        </w:rPr>
      </w:pPr>
      <w:r w:rsidRPr="00A909D1">
        <w:rPr>
          <w:position w:val="-12"/>
          <w:sz w:val="28"/>
        </w:rPr>
        <w:object w:dxaOrig="340" w:dyaOrig="360">
          <v:shape id="_x0000_i1078" type="#_x0000_t75" style="width:17.4pt;height:18pt" o:ole="" fillcolor="window">
            <v:imagedata r:id="rId100" o:title=""/>
          </v:shape>
          <o:OLEObject Type="Embed" ProgID="Equation.3" ShapeID="_x0000_i1078" DrawAspect="Content" ObjectID="_1797359367" r:id="rId101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560" w:dyaOrig="680">
          <v:shape id="_x0000_i1079" type="#_x0000_t75" style="width:28.8pt;height:33.6pt" o:ole="" fillcolor="window">
            <v:imagedata r:id="rId102" o:title=""/>
          </v:shape>
          <o:OLEObject Type="Embed" ProgID="Equation.3" ShapeID="_x0000_i1079" DrawAspect="Content" ObjectID="_1797359368" r:id="rId103"/>
        </w:object>
      </w:r>
      <w:r w:rsidRPr="00A909D1">
        <w:rPr>
          <w:sz w:val="28"/>
        </w:rPr>
        <w:t>.</w:t>
      </w:r>
      <w:r w:rsidRPr="00A909D1">
        <w:rPr>
          <w:sz w:val="28"/>
        </w:rPr>
        <w:tab/>
        <w:t>(2.19)</w:t>
      </w:r>
    </w:p>
    <w:p w:rsidR="00533FF0" w:rsidRPr="00A909D1" w:rsidRDefault="00533FF0" w:rsidP="00533FF0">
      <w:pPr>
        <w:pStyle w:val="a3"/>
        <w:spacing w:line="360" w:lineRule="auto"/>
        <w:ind w:left="0"/>
        <w:rPr>
          <w:sz w:val="28"/>
          <w:szCs w:val="28"/>
        </w:rPr>
      </w:pPr>
      <w:r w:rsidRPr="00A909D1">
        <w:tab/>
      </w:r>
      <w:r w:rsidRPr="00A909D1">
        <w:rPr>
          <w:sz w:val="28"/>
          <w:szCs w:val="28"/>
        </w:rPr>
        <w:t xml:space="preserve">Исходные данные для </w:t>
      </w:r>
      <w:r>
        <w:rPr>
          <w:sz w:val="28"/>
          <w:szCs w:val="28"/>
        </w:rPr>
        <w:t xml:space="preserve">индивидуального расчета объема </w:t>
      </w:r>
      <w:r w:rsidRPr="00A909D1">
        <w:rPr>
          <w:sz w:val="28"/>
          <w:szCs w:val="28"/>
        </w:rPr>
        <w:t xml:space="preserve"> размеров карьера, запасов полезного ископаемого и коэффициента вскрыши приведены в приложении 2.1</w:t>
      </w:r>
    </w:p>
    <w:p w:rsidR="00533FF0" w:rsidRPr="00A909D1" w:rsidRDefault="00533FF0" w:rsidP="00533FF0">
      <w:pPr>
        <w:pStyle w:val="a3"/>
        <w:spacing w:line="360" w:lineRule="auto"/>
        <w:ind w:left="0"/>
        <w:rPr>
          <w:sz w:val="28"/>
          <w:szCs w:val="28"/>
        </w:rPr>
      </w:pPr>
      <w:r w:rsidRPr="00A909D1">
        <w:rPr>
          <w:sz w:val="28"/>
          <w:szCs w:val="28"/>
        </w:rPr>
        <w:tab/>
        <w:t xml:space="preserve">Исследовать зависимость объема карьера от его глубины, т.е. выполнить дополнительные расчеты </w:t>
      </w:r>
      <w:r w:rsidRPr="00A909D1">
        <w:rPr>
          <w:position w:val="-10"/>
          <w:sz w:val="28"/>
          <w:szCs w:val="28"/>
        </w:rPr>
        <w:object w:dxaOrig="300" w:dyaOrig="340">
          <v:shape id="_x0000_i1080" type="#_x0000_t75" style="width:15pt;height:17.4pt" o:ole="" fillcolor="window">
            <v:imagedata r:id="rId104" o:title=""/>
          </v:shape>
          <o:OLEObject Type="Embed" ProgID="Equation.3" ShapeID="_x0000_i1080" DrawAspect="Content" ObjectID="_1797359369" r:id="rId105"/>
        </w:object>
      </w:r>
      <w:r w:rsidRPr="00A909D1">
        <w:rPr>
          <w:sz w:val="28"/>
          <w:szCs w:val="28"/>
        </w:rPr>
        <w:t xml:space="preserve"> по формуле (2.5) с шагом варьирования глубины карьера от </w:t>
      </w:r>
      <w:r w:rsidRPr="00A909D1">
        <w:rPr>
          <w:position w:val="-4"/>
          <w:sz w:val="28"/>
          <w:szCs w:val="28"/>
        </w:rPr>
        <w:object w:dxaOrig="220" w:dyaOrig="240">
          <v:shape id="_x0000_i1081" type="#_x0000_t75" style="width:11.4pt;height:12pt" o:ole="" fillcolor="window">
            <v:imagedata r:id="rId106" o:title=""/>
          </v:shape>
          <o:OLEObject Type="Embed" ProgID="Equation.3" ShapeID="_x0000_i1081" DrawAspect="Content" ObjectID="_1797359370" r:id="rId107"/>
        </w:object>
      </w:r>
      <w:r w:rsidRPr="00A909D1">
        <w:rPr>
          <w:sz w:val="28"/>
          <w:szCs w:val="28"/>
        </w:rPr>
        <w:t xml:space="preserve">10 до </w:t>
      </w:r>
      <w:r w:rsidRPr="00A909D1">
        <w:rPr>
          <w:position w:val="-4"/>
          <w:sz w:val="28"/>
          <w:szCs w:val="28"/>
        </w:rPr>
        <w:object w:dxaOrig="220" w:dyaOrig="240">
          <v:shape id="_x0000_i1082" type="#_x0000_t75" style="width:11.4pt;height:12pt" o:ole="" fillcolor="window">
            <v:imagedata r:id="rId106" o:title=""/>
          </v:shape>
          <o:OLEObject Type="Embed" ProgID="Equation.3" ShapeID="_x0000_i1082" DrawAspect="Content" ObjectID="_1797359371" r:id="rId108"/>
        </w:object>
      </w:r>
      <w:r w:rsidRPr="00A909D1">
        <w:rPr>
          <w:sz w:val="28"/>
          <w:szCs w:val="28"/>
        </w:rPr>
        <w:t xml:space="preserve">20 м. При этом величина </w:t>
      </w:r>
      <w:r w:rsidRPr="00A909D1">
        <w:rPr>
          <w:position w:val="-10"/>
          <w:sz w:val="28"/>
          <w:szCs w:val="28"/>
        </w:rPr>
        <w:object w:dxaOrig="400" w:dyaOrig="340">
          <v:shape id="_x0000_i1083" type="#_x0000_t75" style="width:20.4pt;height:17.4pt" o:ole="" fillcolor="window">
            <v:imagedata r:id="rId109" o:title=""/>
          </v:shape>
          <o:OLEObject Type="Embed" ProgID="Equation.3" ShapeID="_x0000_i1083" DrawAspect="Content" ObjectID="_1797359372" r:id="rId110"/>
        </w:object>
      </w:r>
      <w:r w:rsidRPr="00A909D1">
        <w:rPr>
          <w:sz w:val="28"/>
          <w:szCs w:val="28"/>
        </w:rPr>
        <w:t xml:space="preserve"> принимается два раза в меньшую сторону (по варианту 1 – 310, </w:t>
      </w:r>
      <w:smartTag w:uri="urn:schemas-microsoft-com:office:smarttags" w:element="metricconverter">
        <w:smartTagPr>
          <w:attr w:name="ProductID" w:val="330 м"/>
        </w:smartTagPr>
        <w:r w:rsidRPr="00A909D1">
          <w:rPr>
            <w:sz w:val="28"/>
            <w:szCs w:val="28"/>
          </w:rPr>
          <w:t>330 м</w:t>
        </w:r>
      </w:smartTag>
      <w:r w:rsidRPr="00A909D1">
        <w:rPr>
          <w:sz w:val="28"/>
          <w:szCs w:val="28"/>
        </w:rPr>
        <w:t xml:space="preserve">) и два раза в большую сторону (370, </w:t>
      </w:r>
      <w:smartTag w:uri="urn:schemas-microsoft-com:office:smarttags" w:element="metricconverter">
        <w:smartTagPr>
          <w:attr w:name="ProductID" w:val="390 м"/>
        </w:smartTagPr>
        <w:r w:rsidRPr="00A909D1">
          <w:rPr>
            <w:sz w:val="28"/>
            <w:szCs w:val="28"/>
          </w:rPr>
          <w:t>390 м</w:t>
        </w:r>
      </w:smartTag>
      <w:r w:rsidRPr="00A909D1">
        <w:rPr>
          <w:sz w:val="28"/>
          <w:szCs w:val="28"/>
        </w:rPr>
        <w:t>).</w:t>
      </w:r>
    </w:p>
    <w:p w:rsidR="00533FF0" w:rsidRPr="00A909D1" w:rsidRDefault="00533FF0" w:rsidP="00533FF0">
      <w:pPr>
        <w:pStyle w:val="a3"/>
        <w:spacing w:line="360" w:lineRule="auto"/>
        <w:ind w:left="0"/>
        <w:rPr>
          <w:sz w:val="28"/>
          <w:szCs w:val="28"/>
        </w:rPr>
      </w:pPr>
      <w:r w:rsidRPr="00A909D1">
        <w:rPr>
          <w:sz w:val="28"/>
          <w:szCs w:val="28"/>
        </w:rPr>
        <w:lastRenderedPageBreak/>
        <w:tab/>
        <w:t xml:space="preserve">Построит график </w:t>
      </w:r>
      <w:r w:rsidRPr="00A909D1">
        <w:rPr>
          <w:position w:val="-10"/>
          <w:sz w:val="28"/>
          <w:szCs w:val="28"/>
        </w:rPr>
        <w:object w:dxaOrig="1260" w:dyaOrig="340">
          <v:shape id="_x0000_i1084" type="#_x0000_t75" style="width:63pt;height:17.4pt" o:ole="" fillcolor="window">
            <v:imagedata r:id="rId111" o:title=""/>
          </v:shape>
          <o:OLEObject Type="Embed" ProgID="Equation.3" ShapeID="_x0000_i1084" DrawAspect="Content" ObjectID="_1797359373" r:id="rId112"/>
        </w:object>
      </w:r>
      <w:r w:rsidRPr="00A909D1">
        <w:rPr>
          <w:sz w:val="28"/>
          <w:szCs w:val="28"/>
        </w:rPr>
        <w:t xml:space="preserve"> по 5 точкам. С помощью преподавателя сделать анализ графика.</w:t>
      </w:r>
    </w:p>
    <w:p w:rsidR="00533FF0" w:rsidRPr="00A909D1" w:rsidRDefault="00533FF0" w:rsidP="00533FF0">
      <w:pPr>
        <w:pStyle w:val="a3"/>
        <w:spacing w:line="360" w:lineRule="auto"/>
        <w:ind w:left="0"/>
        <w:rPr>
          <w:b/>
          <w:sz w:val="28"/>
          <w:szCs w:val="28"/>
        </w:rPr>
      </w:pPr>
      <w:r w:rsidRPr="00A909D1">
        <w:rPr>
          <w:sz w:val="28"/>
          <w:szCs w:val="28"/>
        </w:rPr>
        <w:tab/>
        <w:t>На миллиметровый бумаге вычертит карьер в выбранном масштабе в соответствии с заданными и полученными расчетными размерами (</w:t>
      </w:r>
      <w:r w:rsidRPr="00A909D1">
        <w:rPr>
          <w:b/>
          <w:sz w:val="28"/>
          <w:szCs w:val="28"/>
        </w:rPr>
        <w:t>аналогично рис. 2.1).</w:t>
      </w:r>
    </w:p>
    <w:p w:rsidR="00533FF0" w:rsidRPr="00A909D1" w:rsidRDefault="00533FF0" w:rsidP="00533FF0">
      <w:pPr>
        <w:pStyle w:val="a3"/>
        <w:spacing w:line="360" w:lineRule="auto"/>
        <w:ind w:left="0"/>
        <w:jc w:val="both"/>
        <w:rPr>
          <w:sz w:val="28"/>
          <w:szCs w:val="28"/>
        </w:rPr>
      </w:pPr>
      <w:r w:rsidRPr="00A909D1">
        <w:rPr>
          <w:b/>
          <w:i/>
          <w:sz w:val="28"/>
          <w:szCs w:val="28"/>
        </w:rPr>
        <w:tab/>
      </w:r>
      <w:r w:rsidRPr="00A909D1">
        <w:rPr>
          <w:b/>
          <w:sz w:val="28"/>
          <w:szCs w:val="28"/>
        </w:rPr>
        <w:t xml:space="preserve"> </w:t>
      </w:r>
      <w:r w:rsidRPr="00A909D1">
        <w:rPr>
          <w:b/>
          <w:sz w:val="28"/>
          <w:szCs w:val="28"/>
          <w:u w:val="single"/>
        </w:rPr>
        <w:t>Форма отчетности.</w:t>
      </w:r>
      <w:r w:rsidRPr="00A909D1">
        <w:rPr>
          <w:sz w:val="28"/>
          <w:szCs w:val="28"/>
        </w:rPr>
        <w:t xml:space="preserve"> По результатам занятия представляется отчет, содержащий исходную информацию, расчетные формулы, все необходимые расчеты и их результаты, а также чертеж карьера на миллиметровой бумаге и график зависимости </w:t>
      </w:r>
      <w:r w:rsidRPr="00A909D1">
        <w:rPr>
          <w:position w:val="-10"/>
          <w:sz w:val="28"/>
          <w:szCs w:val="28"/>
        </w:rPr>
        <w:object w:dxaOrig="1260" w:dyaOrig="340">
          <v:shape id="_x0000_i1085" type="#_x0000_t75" style="width:63pt;height:17.4pt" o:ole="" fillcolor="window">
            <v:imagedata r:id="rId111" o:title=""/>
          </v:shape>
          <o:OLEObject Type="Embed" ProgID="Equation.3" ShapeID="_x0000_i1085" DrawAspect="Content" ObjectID="_1797359374" r:id="rId113"/>
        </w:object>
      </w:r>
      <w:r w:rsidRPr="00A909D1">
        <w:rPr>
          <w:sz w:val="28"/>
          <w:szCs w:val="28"/>
        </w:rPr>
        <w:t>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b/>
          <w:sz w:val="28"/>
        </w:rPr>
      </w:pPr>
      <w:r w:rsidRPr="00A909D1">
        <w:rPr>
          <w:b/>
          <w:sz w:val="28"/>
        </w:rPr>
        <w:t>Схема к расчету объема карьера</w:t>
      </w:r>
    </w:p>
    <w:p w:rsidR="00533FF0" w:rsidRPr="00A909D1" w:rsidRDefault="00533FF0" w:rsidP="00533FF0">
      <w:pPr>
        <w:spacing w:line="360" w:lineRule="auto"/>
        <w:jc w:val="center"/>
      </w:pPr>
      <w:r>
        <w:rPr>
          <w:noProof/>
        </w:rPr>
        <w:drawing>
          <wp:inline distT="0" distB="0" distL="0" distR="0" wp14:anchorId="1D7594A9" wp14:editId="42D4C8B3">
            <wp:extent cx="3339465" cy="5343525"/>
            <wp:effectExtent l="1905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 l="11966" t="143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FF0" w:rsidRPr="00A909D1" w:rsidRDefault="00533FF0" w:rsidP="00533FF0">
      <w:pPr>
        <w:spacing w:line="360" w:lineRule="auto"/>
        <w:jc w:val="center"/>
        <w:rPr>
          <w:b/>
        </w:rPr>
      </w:pPr>
      <w:r w:rsidRPr="00A909D1">
        <w:rPr>
          <w:b/>
        </w:rPr>
        <w:t xml:space="preserve">Рис.2.1 </w:t>
      </w:r>
    </w:p>
    <w:p w:rsidR="00533FF0" w:rsidRPr="00A909D1" w:rsidRDefault="00533FF0" w:rsidP="00533FF0">
      <w:pPr>
        <w:pStyle w:val="a3"/>
        <w:spacing w:line="360" w:lineRule="auto"/>
        <w:ind w:left="0"/>
        <w:jc w:val="both"/>
        <w:rPr>
          <w:sz w:val="28"/>
          <w:szCs w:val="28"/>
        </w:rPr>
      </w:pPr>
    </w:p>
    <w:p w:rsidR="00533FF0" w:rsidRPr="00A909D1" w:rsidRDefault="00533FF0" w:rsidP="00533FF0">
      <w:pPr>
        <w:pStyle w:val="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909D1">
        <w:rPr>
          <w:rFonts w:ascii="Times New Roman" w:hAnsi="Times New Roman" w:cs="Times New Roman"/>
          <w:sz w:val="28"/>
          <w:szCs w:val="28"/>
        </w:rPr>
        <w:lastRenderedPageBreak/>
        <w:t>ПРИМЕР.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  <w:u w:val="single"/>
        </w:rPr>
        <w:t>Дано:</w:t>
      </w:r>
      <w:r w:rsidRPr="00A909D1">
        <w:rPr>
          <w:sz w:val="28"/>
        </w:rPr>
        <w:tab/>
      </w:r>
      <w:r w:rsidRPr="00A909D1">
        <w:rPr>
          <w:position w:val="-4"/>
          <w:sz w:val="28"/>
          <w:lang w:val="en-US"/>
        </w:rPr>
        <w:object w:dxaOrig="220" w:dyaOrig="260">
          <v:shape id="_x0000_i1086" type="#_x0000_t75" style="width:11.4pt;height:13.2pt" o:ole="" fillcolor="window">
            <v:imagedata r:id="rId115" o:title=""/>
          </v:shape>
          <o:OLEObject Type="Embed" ProgID="Equation.3" ShapeID="_x0000_i1086" DrawAspect="Content" ObjectID="_1797359375" r:id="rId116"/>
        </w:object>
      </w:r>
      <w:r w:rsidRPr="00A909D1">
        <w:rPr>
          <w:sz w:val="28"/>
        </w:rPr>
        <w:t>=1900 м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2"/>
          <w:sz w:val="28"/>
          <w:lang w:val="en-US"/>
        </w:rPr>
        <w:object w:dxaOrig="340" w:dyaOrig="360">
          <v:shape id="_x0000_i1087" type="#_x0000_t75" style="width:17.4pt;height:18pt" o:ole="" fillcolor="window">
            <v:imagedata r:id="rId117" o:title=""/>
          </v:shape>
          <o:OLEObject Type="Embed" ProgID="Equation.3" ShapeID="_x0000_i1087" DrawAspect="Content" ObjectID="_1797359376" r:id="rId118"/>
        </w:object>
      </w:r>
      <w:r w:rsidRPr="00A909D1">
        <w:rPr>
          <w:sz w:val="28"/>
        </w:rPr>
        <w:t>=3,2 т/м</w:t>
      </w:r>
      <w:r w:rsidRPr="00A909D1">
        <w:rPr>
          <w:sz w:val="28"/>
          <w:vertAlign w:val="superscript"/>
        </w:rPr>
        <w:t>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4"/>
          <w:sz w:val="28"/>
          <w:lang w:val="en-US"/>
        </w:rPr>
        <w:object w:dxaOrig="320" w:dyaOrig="260">
          <v:shape id="_x0000_i1088" type="#_x0000_t75" style="width:16.2pt;height:13.2pt" o:ole="" fillcolor="window">
            <v:imagedata r:id="rId119" o:title=""/>
          </v:shape>
          <o:OLEObject Type="Embed" ProgID="Equation.3" ShapeID="_x0000_i1088" DrawAspect="Content" ObjectID="_1797359377" r:id="rId120"/>
        </w:object>
      </w:r>
      <w:r w:rsidRPr="00A909D1">
        <w:rPr>
          <w:sz w:val="28"/>
        </w:rPr>
        <w:t>=550 м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4"/>
          <w:sz w:val="28"/>
          <w:lang w:val="en-US"/>
        </w:rPr>
        <w:object w:dxaOrig="340" w:dyaOrig="380">
          <v:shape id="_x0000_i1089" type="#_x0000_t75" style="width:17.4pt;height:18.6pt" o:ole="" fillcolor="window">
            <v:imagedata r:id="rId121" o:title=""/>
          </v:shape>
          <o:OLEObject Type="Embed" ProgID="Equation.3" ShapeID="_x0000_i1089" DrawAspect="Content" ObjectID="_1797359378" r:id="rId122"/>
        </w:object>
      </w:r>
      <w:r w:rsidRPr="00A909D1">
        <w:rPr>
          <w:sz w:val="28"/>
        </w:rPr>
        <w:t>=33</w:t>
      </w:r>
      <w:r w:rsidRPr="00A909D1">
        <w:rPr>
          <w:sz w:val="28"/>
          <w:vertAlign w:val="superscript"/>
        </w:rPr>
        <w:t>0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0"/>
          <w:sz w:val="28"/>
          <w:lang w:val="en-US"/>
        </w:rPr>
        <w:object w:dxaOrig="360" w:dyaOrig="340">
          <v:shape id="_x0000_i1090" type="#_x0000_t75" style="width:18pt;height:17.4pt" o:ole="" fillcolor="window">
            <v:imagedata r:id="rId123" o:title=""/>
          </v:shape>
          <o:OLEObject Type="Embed" ProgID="Equation.3" ShapeID="_x0000_i1090" DrawAspect="Content" ObjectID="_1797359379" r:id="rId124"/>
        </w:object>
      </w:r>
      <w:r w:rsidRPr="00A909D1">
        <w:rPr>
          <w:sz w:val="28"/>
        </w:rPr>
        <w:t>=210 м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2"/>
          <w:sz w:val="28"/>
          <w:lang w:val="en-US"/>
        </w:rPr>
        <w:object w:dxaOrig="340" w:dyaOrig="360">
          <v:shape id="_x0000_i1091" type="#_x0000_t75" style="width:17.4pt;height:18pt" o:ole="" fillcolor="window">
            <v:imagedata r:id="rId125" o:title=""/>
          </v:shape>
          <o:OLEObject Type="Embed" ProgID="Equation.3" ShapeID="_x0000_i1091" DrawAspect="Content" ObjectID="_1797359380" r:id="rId126"/>
        </w:object>
      </w:r>
      <w:r w:rsidRPr="00A909D1">
        <w:rPr>
          <w:sz w:val="28"/>
        </w:rPr>
        <w:t>=0,93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2"/>
          <w:sz w:val="28"/>
          <w:lang w:val="en-US"/>
        </w:rPr>
        <w:object w:dxaOrig="260" w:dyaOrig="360">
          <v:shape id="_x0000_i1092" type="#_x0000_t75" style="width:13.2pt;height:18pt" o:ole="" fillcolor="window">
            <v:imagedata r:id="rId127" o:title=""/>
          </v:shape>
          <o:OLEObject Type="Embed" ProgID="Equation.3" ShapeID="_x0000_i1092" DrawAspect="Content" ObjectID="_1797359381" r:id="rId128"/>
        </w:object>
      </w:r>
      <w:r w:rsidRPr="00A909D1">
        <w:rPr>
          <w:sz w:val="28"/>
        </w:rPr>
        <w:t>=30 м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2"/>
          <w:sz w:val="28"/>
          <w:lang w:val="en-US"/>
        </w:rPr>
        <w:object w:dxaOrig="420" w:dyaOrig="360">
          <v:shape id="_x0000_i1093" type="#_x0000_t75" style="width:21pt;height:18pt" o:ole="" fillcolor="window">
            <v:imagedata r:id="rId129" o:title=""/>
          </v:shape>
          <o:OLEObject Type="Embed" ProgID="Equation.3" ShapeID="_x0000_i1093" DrawAspect="Content" ObjectID="_1797359382" r:id="rId130"/>
        </w:object>
      </w:r>
      <w:r w:rsidRPr="00A909D1">
        <w:rPr>
          <w:sz w:val="28"/>
        </w:rPr>
        <w:t>=17,9 млн.т/год.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b/>
          <w:sz w:val="28"/>
        </w:rPr>
      </w:pPr>
      <w:r w:rsidRPr="00A909D1">
        <w:rPr>
          <w:b/>
          <w:sz w:val="28"/>
        </w:rPr>
        <w:t>РЕШЕНИЕ:</w:t>
      </w:r>
      <w:r w:rsidRPr="00A909D1">
        <w:rPr>
          <w:b/>
          <w:sz w:val="28"/>
        </w:rPr>
        <w:tab/>
      </w:r>
    </w:p>
    <w:p w:rsidR="00533FF0" w:rsidRPr="00A909D1" w:rsidRDefault="00533FF0" w:rsidP="00533FF0">
      <w:pPr>
        <w:spacing w:line="360" w:lineRule="auto"/>
        <w:ind w:left="360"/>
        <w:jc w:val="both"/>
        <w:rPr>
          <w:sz w:val="28"/>
        </w:rPr>
      </w:pPr>
      <w:r w:rsidRPr="00A909D1">
        <w:rPr>
          <w:b/>
          <w:sz w:val="28"/>
        </w:rPr>
        <w:t>2.1.</w:t>
      </w:r>
      <w:r w:rsidRPr="00A909D1">
        <w:rPr>
          <w:sz w:val="28"/>
        </w:rPr>
        <w:t xml:space="preserve"> При равнинном рельефе поверхности и наклонном или крутом падении залежи объем карьера может быть определен как сумма отдельных геометрических фигур (рис.2.1.):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vertAlign w:val="subscript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к</w:t>
      </w:r>
      <w:r w:rsidRPr="00A909D1">
        <w:rPr>
          <w:sz w:val="28"/>
        </w:rPr>
        <w:t>=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2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Y</w:t>
      </w:r>
      <w:r w:rsidRPr="00A909D1">
        <w:rPr>
          <w:sz w:val="28"/>
          <w:vertAlign w:val="subscript"/>
        </w:rPr>
        <w:t>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1</w: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999" w:dyaOrig="340">
          <v:shape id="_x0000_i1094" type="#_x0000_t75" style="width:50.4pt;height:17.4pt" o:ole="" fillcolor="window">
            <v:imagedata r:id="rId131" o:title=""/>
          </v:shape>
          <o:OLEObject Type="Embed" ProgID="Equation.3" ShapeID="_x0000_i1094" DrawAspect="Content" ObjectID="_1797359383" r:id="rId132"/>
        </w:object>
      </w:r>
      <w:r w:rsidRPr="00A909D1">
        <w:rPr>
          <w:sz w:val="28"/>
        </w:rPr>
        <w:t>=</w:t>
      </w:r>
      <w:r w:rsidRPr="00A909D1">
        <w:rPr>
          <w:position w:val="-6"/>
          <w:sz w:val="28"/>
          <w:lang w:val="en-US"/>
        </w:rPr>
        <w:object w:dxaOrig="3100" w:dyaOrig="320">
          <v:shape id="_x0000_i1095" type="#_x0000_t75" style="width:155.4pt;height:16.2pt" o:ole="" fillcolor="window">
            <v:imagedata r:id="rId133" o:title=""/>
          </v:shape>
          <o:OLEObject Type="Embed" ProgID="Equation.3" ShapeID="_x0000_i1095" DrawAspect="Content" ObjectID="_1797359384" r:id="rId134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24"/>
          <w:sz w:val="28"/>
          <w:lang w:val="en-US"/>
        </w:rPr>
        <w:object w:dxaOrig="2079" w:dyaOrig="620">
          <v:shape id="_x0000_i1096" type="#_x0000_t75" style="width:104.4pt;height:31.2pt" o:ole="" fillcolor="window">
            <v:imagedata r:id="rId135" o:title=""/>
          </v:shape>
          <o:OLEObject Type="Embed" ProgID="Equation.3" ShapeID="_x0000_i1096" DrawAspect="Content" ObjectID="_1797359385" r:id="rId136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  <w:lang w:val="en-US"/>
        </w:rPr>
        <w:object w:dxaOrig="3500" w:dyaOrig="620">
          <v:shape id="_x0000_i1097" type="#_x0000_t75" style="width:175.8pt;height:31.2pt" o:ole="" fillcolor="window">
            <v:imagedata r:id="rId137" o:title=""/>
          </v:shape>
          <o:OLEObject Type="Embed" ProgID="Equation.3" ShapeID="_x0000_i1097" DrawAspect="Content" ObjectID="_1797359386" r:id="rId138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</w:rPr>
        <w:t>Р=2(</w:t>
      </w:r>
      <w:r w:rsidRPr="00A909D1">
        <w:rPr>
          <w:sz w:val="28"/>
          <w:lang w:val="en-US"/>
        </w:rPr>
        <w:t>L</w:t>
      </w:r>
      <w:r w:rsidRPr="00A909D1">
        <w:rPr>
          <w:sz w:val="28"/>
        </w:rPr>
        <w:t>+</w:t>
      </w:r>
      <w:r w:rsidRPr="00A909D1">
        <w:rPr>
          <w:sz w:val="28"/>
          <w:lang w:val="en-US"/>
        </w:rPr>
        <w:t>M</w:t>
      </w:r>
      <w:r w:rsidRPr="00A909D1">
        <w:rPr>
          <w:sz w:val="28"/>
        </w:rPr>
        <w:t>)=</w:t>
      </w:r>
      <w:r w:rsidRPr="00A909D1">
        <w:rPr>
          <w:position w:val="-10"/>
          <w:sz w:val="28"/>
        </w:rPr>
        <w:object w:dxaOrig="2439" w:dyaOrig="320">
          <v:shape id="_x0000_i1098" type="#_x0000_t75" style="width:122.4pt;height:16.2pt" o:ole="" fillcolor="window">
            <v:imagedata r:id="rId139" o:title=""/>
          </v:shape>
          <o:OLEObject Type="Embed" ProgID="Equation.3" ShapeID="_x0000_i1098" DrawAspect="Content" ObjectID="_1797359387" r:id="rId140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260" w:dyaOrig="360">
          <v:shape id="_x0000_i1099" type="#_x0000_t75" style="width:13.2pt;height:18pt" o:ole="" fillcolor="window">
            <v:imagedata r:id="rId20" o:title=""/>
          </v:shape>
          <o:OLEObject Type="Embed" ProgID="Equation.3" ShapeID="_x0000_i1099" DrawAspect="Content" ObjectID="_1797359388" r:id="rId141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1460" w:dyaOrig="620">
          <v:shape id="_x0000_i1100" type="#_x0000_t75" style="width:73.8pt;height:31.2pt" o:ole="" fillcolor="window">
            <v:imagedata r:id="rId142" o:title=""/>
          </v:shape>
          <o:OLEObject Type="Embed" ProgID="Equation.3" ShapeID="_x0000_i1100" DrawAspect="Content" ObjectID="_1797359389" r:id="rId143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3019" w:dyaOrig="620">
          <v:shape id="_x0000_i1101" type="#_x0000_t75" style="width:150.6pt;height:31.2pt" o:ole="" fillcolor="window">
            <v:imagedata r:id="rId144" o:title=""/>
          </v:shape>
          <o:OLEObject Type="Embed" ProgID="Equation.3" ShapeID="_x0000_i1101" DrawAspect="Content" ObjectID="_1797359390" r:id="rId145"/>
        </w:object>
      </w:r>
    </w:p>
    <w:p w:rsidR="00533FF0" w:rsidRPr="00A909D1" w:rsidRDefault="00533FF0" w:rsidP="00533FF0">
      <w:pPr>
        <w:numPr>
          <w:ilvl w:val="1"/>
          <w:numId w:val="6"/>
        </w:num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>Суммарный объем карьера, таким образом, определяется по формуле: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24"/>
          <w:sz w:val="28"/>
        </w:rPr>
        <w:object w:dxaOrig="3080" w:dyaOrig="620">
          <v:shape id="_x0000_i1102" type="#_x0000_t75" style="width:153.6pt;height:31.2pt" o:ole="" fillcolor="window">
            <v:imagedata r:id="rId146" o:title=""/>
          </v:shape>
          <o:OLEObject Type="Embed" ProgID="Equation.3" ShapeID="_x0000_i1102" DrawAspect="Content" ObjectID="_1797359391" r:id="rId147"/>
        </w:object>
      </w:r>
      <w:r w:rsidRPr="00A909D1">
        <w:rPr>
          <w:position w:val="-24"/>
          <w:sz w:val="28"/>
        </w:rPr>
        <w:object w:dxaOrig="1460" w:dyaOrig="620">
          <v:shape id="_x0000_i1103" type="#_x0000_t75" style="width:73.8pt;height:31.2pt" o:ole="" fillcolor="window">
            <v:imagedata r:id="rId148" o:title=""/>
          </v:shape>
          <o:OLEObject Type="Embed" ProgID="Equation.3" ShapeID="_x0000_i1103" DrawAspect="Content" ObjectID="_1797359392" r:id="rId149"/>
        </w:object>
      </w:r>
      <w:r w:rsidRPr="00A909D1">
        <w:rPr>
          <w:sz w:val="28"/>
        </w:rPr>
        <w:t>=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sz w:val="28"/>
        </w:rPr>
        <w:t>=</w:t>
      </w:r>
      <w:r w:rsidRPr="00A909D1">
        <w:rPr>
          <w:position w:val="-6"/>
          <w:sz w:val="28"/>
        </w:rPr>
        <w:object w:dxaOrig="5200" w:dyaOrig="320">
          <v:shape id="_x0000_i1104" type="#_x0000_t75" style="width:259.2pt;height:16.2pt" o:ole="" fillcolor="window">
            <v:imagedata r:id="rId150" o:title=""/>
          </v:shape>
          <o:OLEObject Type="Embed" ProgID="Equation.3" ShapeID="_x0000_i1104" DrawAspect="Content" ObjectID="_1797359393" r:id="rId151"/>
        </w:object>
      </w:r>
    </w:p>
    <w:p w:rsidR="00533FF0" w:rsidRPr="00A909D1" w:rsidRDefault="00533FF0" w:rsidP="00533FF0">
      <w:pPr>
        <w:numPr>
          <w:ilvl w:val="1"/>
          <w:numId w:val="6"/>
        </w:num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>Длина карьерного поля (</w:t>
      </w:r>
      <w:r w:rsidRPr="00A909D1">
        <w:rPr>
          <w:sz w:val="28"/>
          <w:lang w:val="en-US"/>
        </w:rPr>
        <w:t>L</w:t>
      </w:r>
      <w:r w:rsidRPr="00A909D1">
        <w:rPr>
          <w:sz w:val="28"/>
          <w:vertAlign w:val="subscript"/>
          <w:lang w:val="en-US"/>
        </w:rPr>
        <w:t>k</w:t>
      </w:r>
      <w:r w:rsidRPr="00A909D1">
        <w:rPr>
          <w:sz w:val="28"/>
          <w:vertAlign w:val="subscript"/>
        </w:rPr>
        <w:t>,</w:t>
      </w:r>
      <w:r w:rsidRPr="00A909D1">
        <w:rPr>
          <w:sz w:val="28"/>
        </w:rPr>
        <w:t xml:space="preserve"> м)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4"/>
          <w:sz w:val="28"/>
          <w:lang w:val="en-US"/>
        </w:rPr>
        <w:object w:dxaOrig="2060" w:dyaOrig="380">
          <v:shape id="_x0000_i1105" type="#_x0000_t75" style="width:103.8pt;height:18.6pt" o:ole="" fillcolor="window">
            <v:imagedata r:id="rId152" o:title=""/>
          </v:shape>
          <o:OLEObject Type="Embed" ProgID="Equation.3" ShapeID="_x0000_i1105" DrawAspect="Content" ObjectID="_1797359394" r:id="rId153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2540" w:dyaOrig="320">
          <v:shape id="_x0000_i1106" type="#_x0000_t75" style="width:127.8pt;height:16.2pt" o:ole="" fillcolor="window">
            <v:imagedata r:id="rId154" o:title=""/>
          </v:shape>
          <o:OLEObject Type="Embed" ProgID="Equation.3" ShapeID="_x0000_i1106" DrawAspect="Content" ObjectID="_1797359395" r:id="rId155"/>
        </w:object>
      </w:r>
    </w:p>
    <w:p w:rsidR="00533FF0" w:rsidRPr="00A909D1" w:rsidRDefault="00533FF0" w:rsidP="00533FF0">
      <w:pPr>
        <w:numPr>
          <w:ilvl w:val="1"/>
          <w:numId w:val="6"/>
        </w:num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Ширина карьера по верху (В</w:t>
      </w:r>
      <w:r w:rsidRPr="00A909D1">
        <w:rPr>
          <w:sz w:val="28"/>
          <w:vertAlign w:val="subscript"/>
        </w:rPr>
        <w:t>к</w:t>
      </w:r>
      <w:r w:rsidRPr="00A909D1">
        <w:rPr>
          <w:sz w:val="28"/>
        </w:rPr>
        <w:t>, м):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4"/>
          <w:sz w:val="28"/>
          <w:lang w:val="en-US"/>
        </w:rPr>
        <w:object w:dxaOrig="2180" w:dyaOrig="380">
          <v:shape id="_x0000_i1107" type="#_x0000_t75" style="width:108.6pt;height:18.6pt" o:ole="" fillcolor="window">
            <v:imagedata r:id="rId156" o:title=""/>
          </v:shape>
          <o:OLEObject Type="Embed" ProgID="Equation.3" ShapeID="_x0000_i1107" DrawAspect="Content" ObjectID="_1797359396" r:id="rId157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2400" w:dyaOrig="320">
          <v:shape id="_x0000_i1108" type="#_x0000_t75" style="width:120pt;height:16.2pt" o:ole="" fillcolor="window">
            <v:imagedata r:id="rId158" o:title=""/>
          </v:shape>
          <o:OLEObject Type="Embed" ProgID="Equation.3" ShapeID="_x0000_i1108" DrawAspect="Content" ObjectID="_1797359397" r:id="rId159"/>
        </w:object>
      </w:r>
    </w:p>
    <w:p w:rsidR="00533FF0" w:rsidRPr="00A909D1" w:rsidRDefault="00533FF0" w:rsidP="00533FF0">
      <w:pPr>
        <w:numPr>
          <w:ilvl w:val="1"/>
          <w:numId w:val="6"/>
        </w:num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>Объем полезного ископаемого в контурах карьера (</w:t>
      </w:r>
      <w:r w:rsidRPr="00A909D1">
        <w:rPr>
          <w:sz w:val="28"/>
          <w:lang w:val="en-US"/>
        </w:rPr>
        <w:t>V</w:t>
      </w:r>
      <w:r w:rsidRPr="00A909D1">
        <w:rPr>
          <w:sz w:val="28"/>
          <w:vertAlign w:val="subscript"/>
        </w:rPr>
        <w:t>пи</w: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lang w:val="en-US"/>
        </w:rPr>
      </w:pPr>
      <w:r w:rsidRPr="00A909D1">
        <w:rPr>
          <w:position w:val="-12"/>
          <w:sz w:val="28"/>
          <w:lang w:val="en-US"/>
        </w:rPr>
        <w:object w:dxaOrig="1680" w:dyaOrig="360">
          <v:shape id="_x0000_i1109" type="#_x0000_t75" style="width:84pt;height:18pt" o:ole="" fillcolor="window">
            <v:imagedata r:id="rId160" o:title=""/>
          </v:shape>
          <o:OLEObject Type="Embed" ProgID="Equation.3" ShapeID="_x0000_i1109" DrawAspect="Content" ObjectID="_1797359398" r:id="rId161"/>
        </w:object>
      </w:r>
      <w:r w:rsidRPr="00A909D1">
        <w:rPr>
          <w:sz w:val="28"/>
          <w:lang w:val="en-US"/>
        </w:rPr>
        <w:t>=</w:t>
      </w:r>
      <w:r w:rsidRPr="00A909D1">
        <w:rPr>
          <w:position w:val="-10"/>
          <w:sz w:val="28"/>
          <w:lang w:val="en-US"/>
        </w:rPr>
        <w:object w:dxaOrig="3560" w:dyaOrig="360">
          <v:shape id="_x0000_i1110" type="#_x0000_t75" style="width:177.6pt;height:18pt" o:ole="" fillcolor="window">
            <v:imagedata r:id="rId162" o:title=""/>
          </v:shape>
          <o:OLEObject Type="Embed" ProgID="Equation.3" ShapeID="_x0000_i1110" DrawAspect="Content" ObjectID="_1797359399" r:id="rId163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lang w:val="en-US"/>
        </w:rPr>
      </w:pPr>
      <w:r w:rsidRPr="00A909D1">
        <w:rPr>
          <w:position w:val="-6"/>
          <w:sz w:val="28"/>
        </w:rPr>
        <w:object w:dxaOrig="3540" w:dyaOrig="320">
          <v:shape id="_x0000_i1111" type="#_x0000_t75" style="width:177pt;height:16.2pt" o:ole="" fillcolor="window">
            <v:imagedata r:id="rId164" o:title=""/>
          </v:shape>
          <o:OLEObject Type="Embed" ProgID="Equation.3" ShapeID="_x0000_i1111" DrawAspect="Content" ObjectID="_1797359400" r:id="rId165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ind w:firstLine="360"/>
        <w:jc w:val="both"/>
        <w:rPr>
          <w:sz w:val="28"/>
        </w:rPr>
      </w:pPr>
      <w:r w:rsidRPr="00A909D1">
        <w:rPr>
          <w:b/>
          <w:sz w:val="28"/>
        </w:rPr>
        <w:t>2.6.</w:t>
      </w:r>
      <w:r w:rsidRPr="00A909D1">
        <w:rPr>
          <w:sz w:val="28"/>
        </w:rPr>
        <w:t xml:space="preserve"> Промышленные (т.е. извлекаемые из недр) запасы полезного ископаемого в контурах карьера (</w:t>
      </w:r>
      <w:r w:rsidRPr="00A909D1">
        <w:rPr>
          <w:position w:val="-10"/>
          <w:sz w:val="28"/>
        </w:rPr>
        <w:object w:dxaOrig="460" w:dyaOrig="340">
          <v:shape id="_x0000_i1112" type="#_x0000_t75" style="width:23.4pt;height:17.4pt" o:ole="" fillcolor="window">
            <v:imagedata r:id="rId35" o:title=""/>
          </v:shape>
          <o:OLEObject Type="Embed" ProgID="Equation.3" ShapeID="_x0000_i1112" DrawAspect="Content" ObjectID="_1797359401" r:id="rId166"/>
        </w:object>
      </w:r>
      <w:r w:rsidRPr="00A909D1">
        <w:rPr>
          <w:sz w:val="28"/>
        </w:rPr>
        <w:t>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1719" w:dyaOrig="360">
          <v:shape id="_x0000_i1113" type="#_x0000_t75" style="width:85.8pt;height:18pt" o:ole="" fillcolor="window">
            <v:imagedata r:id="rId167" o:title=""/>
          </v:shape>
          <o:OLEObject Type="Embed" ProgID="Equation.3" ShapeID="_x0000_i1113" DrawAspect="Content" ObjectID="_1797359402" r:id="rId168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  <w:lang w:val="en-US"/>
        </w:rPr>
        <w:object w:dxaOrig="3420" w:dyaOrig="320">
          <v:shape id="_x0000_i1114" type="#_x0000_t75" style="width:171pt;height:16.2pt" o:ole="" fillcolor="window">
            <v:imagedata r:id="rId169" o:title=""/>
          </v:shape>
          <o:OLEObject Type="Embed" ProgID="Equation.3" ShapeID="_x0000_i1114" DrawAspect="Content" ObjectID="_1797359403" r:id="rId170"/>
        </w:object>
      </w:r>
      <w:r w:rsidRPr="00A909D1">
        <w:rPr>
          <w:sz w:val="28"/>
        </w:rPr>
        <w:t>т</w:t>
      </w:r>
    </w:p>
    <w:p w:rsidR="00533FF0" w:rsidRPr="00A909D1" w:rsidRDefault="00533FF0" w:rsidP="00533FF0">
      <w:pPr>
        <w:numPr>
          <w:ilvl w:val="1"/>
          <w:numId w:val="9"/>
        </w:numPr>
        <w:tabs>
          <w:tab w:val="left" w:pos="0"/>
        </w:tabs>
        <w:spacing w:line="360" w:lineRule="auto"/>
        <w:ind w:hanging="360"/>
        <w:jc w:val="both"/>
        <w:rPr>
          <w:sz w:val="28"/>
        </w:rPr>
      </w:pPr>
      <w:r w:rsidRPr="00A909D1">
        <w:rPr>
          <w:sz w:val="28"/>
        </w:rPr>
        <w:lastRenderedPageBreak/>
        <w:t>Объем породы в контурах карьера (</w:t>
      </w:r>
      <w:r w:rsidRPr="00A909D1">
        <w:rPr>
          <w:position w:val="-10"/>
          <w:sz w:val="28"/>
        </w:rPr>
        <w:object w:dxaOrig="420" w:dyaOrig="340">
          <v:shape id="_x0000_i1115" type="#_x0000_t75" style="width:21pt;height:17.4pt" o:ole="" fillcolor="window">
            <v:imagedata r:id="rId44" o:title=""/>
          </v:shape>
          <o:OLEObject Type="Embed" ProgID="Equation.3" ShapeID="_x0000_i1115" DrawAspect="Content" ObjectID="_1797359404" r:id="rId171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 xml:space="preserve"> </w:t>
      </w:r>
      <w:r w:rsidRPr="00A909D1">
        <w:rPr>
          <w:position w:val="-12"/>
          <w:sz w:val="28"/>
        </w:rPr>
        <w:object w:dxaOrig="1260" w:dyaOrig="360">
          <v:shape id="_x0000_i1116" type="#_x0000_t75" style="width:63pt;height:18pt" o:ole="" fillcolor="window">
            <v:imagedata r:id="rId172" o:title=""/>
          </v:shape>
          <o:OLEObject Type="Embed" ProgID="Equation.3" ShapeID="_x0000_i1116" DrawAspect="Content" ObjectID="_1797359405" r:id="rId173"/>
        </w:object>
      </w:r>
      <w:r w:rsidRPr="00A909D1">
        <w:rPr>
          <w:sz w:val="28"/>
        </w:rPr>
        <w:t>=</w:t>
      </w:r>
      <w:r w:rsidRPr="00A909D1">
        <w:rPr>
          <w:position w:val="-6"/>
          <w:sz w:val="28"/>
        </w:rPr>
        <w:object w:dxaOrig="4020" w:dyaOrig="320">
          <v:shape id="_x0000_i1117" type="#_x0000_t75" style="width:201pt;height:16.2pt" o:ole="" fillcolor="window">
            <v:imagedata r:id="rId174" o:title=""/>
          </v:shape>
          <o:OLEObject Type="Embed" ProgID="Equation.3" ShapeID="_x0000_i1117" DrawAspect="Content" ObjectID="_1797359406" r:id="rId175"/>
        </w:object>
      </w:r>
    </w:p>
    <w:p w:rsidR="00533FF0" w:rsidRPr="00A909D1" w:rsidRDefault="00533FF0" w:rsidP="00533FF0">
      <w:pPr>
        <w:spacing w:line="360" w:lineRule="auto"/>
        <w:ind w:firstLine="360"/>
        <w:jc w:val="both"/>
        <w:rPr>
          <w:sz w:val="28"/>
        </w:rPr>
      </w:pPr>
      <w:r w:rsidRPr="00A909D1">
        <w:rPr>
          <w:b/>
          <w:sz w:val="28"/>
        </w:rPr>
        <w:t>2.8</w:t>
      </w:r>
      <w:r w:rsidRPr="00A909D1">
        <w:rPr>
          <w:sz w:val="28"/>
        </w:rPr>
        <w:t xml:space="preserve"> Величина среднего коэффициента вскрыши (объем вынимаемой пустой породы, приходящийся на единицу добываемого полезного ископаемого) </w:t>
      </w:r>
      <w:r w:rsidRPr="00A909D1">
        <w:rPr>
          <w:position w:val="-12"/>
          <w:sz w:val="28"/>
        </w:rPr>
        <w:object w:dxaOrig="380" w:dyaOrig="360">
          <v:shape id="_x0000_i1118" type="#_x0000_t75" style="width:18.6pt;height:18pt" o:ole="" fillcolor="window">
            <v:imagedata r:id="rId48" o:title=""/>
          </v:shape>
          <o:OLEObject Type="Embed" ProgID="Equation.3" ShapeID="_x0000_i1118" DrawAspect="Content" ObjectID="_1797359407" r:id="rId176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/т.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4"/>
          <w:sz w:val="28"/>
        </w:rPr>
        <w:object w:dxaOrig="320" w:dyaOrig="380">
          <v:shape id="_x0000_i1119" type="#_x0000_t75" style="width:16.2pt;height:18.6pt" o:ole="" fillcolor="window">
            <v:imagedata r:id="rId177" o:title=""/>
          </v:shape>
          <o:OLEObject Type="Embed" ProgID="Equation.3" ShapeID="_x0000_i1119" DrawAspect="Content" ObjectID="_1797359408" r:id="rId178"/>
        </w:object>
      </w:r>
      <w:r w:rsidRPr="00A909D1">
        <w:rPr>
          <w:sz w:val="28"/>
          <w:vertAlign w:val="subscript"/>
        </w:rPr>
        <w:t>=</w:t>
      </w:r>
      <w:r w:rsidRPr="00A909D1">
        <w:rPr>
          <w:position w:val="-30"/>
          <w:sz w:val="28"/>
          <w:vertAlign w:val="subscript"/>
        </w:rPr>
        <w:object w:dxaOrig="440" w:dyaOrig="680">
          <v:shape id="_x0000_i1120" type="#_x0000_t75" style="width:21.6pt;height:33.6pt" o:ole="" fillcolor="window">
            <v:imagedata r:id="rId179" o:title=""/>
          </v:shape>
          <o:OLEObject Type="Embed" ProgID="Equation.3" ShapeID="_x0000_i1120" DrawAspect="Content" ObjectID="_1797359409" r:id="rId180"/>
        </w:object>
      </w:r>
      <w:r w:rsidRPr="00A909D1">
        <w:rPr>
          <w:sz w:val="28"/>
          <w:vertAlign w:val="subscript"/>
        </w:rPr>
        <w:t>=</w:t>
      </w:r>
      <w:r w:rsidRPr="00A909D1">
        <w:rPr>
          <w:position w:val="-24"/>
          <w:sz w:val="28"/>
          <w:vertAlign w:val="subscript"/>
        </w:rPr>
        <w:object w:dxaOrig="2240" w:dyaOrig="620">
          <v:shape id="_x0000_i1121" type="#_x0000_t75" style="width:111.6pt;height:31.2pt" o:ole="" fillcolor="window">
            <v:imagedata r:id="rId181" o:title=""/>
          </v:shape>
          <o:OLEObject Type="Embed" ProgID="Equation.3" ShapeID="_x0000_i1121" DrawAspect="Content" ObjectID="_1797359410" r:id="rId182"/>
        </w:object>
      </w:r>
      <w:r w:rsidRPr="00A909D1">
        <w:rPr>
          <w:sz w:val="28"/>
          <w:vertAlign w:val="subscript"/>
        </w:rPr>
        <w:t>т</w:t>
      </w:r>
    </w:p>
    <w:p w:rsidR="00533FF0" w:rsidRPr="00A909D1" w:rsidRDefault="00533FF0" w:rsidP="00533FF0">
      <w:pPr>
        <w:spacing w:line="360" w:lineRule="auto"/>
        <w:ind w:firstLine="360"/>
        <w:jc w:val="both"/>
        <w:rPr>
          <w:sz w:val="28"/>
        </w:rPr>
      </w:pPr>
      <w:r w:rsidRPr="00A909D1">
        <w:rPr>
          <w:b/>
          <w:sz w:val="28"/>
        </w:rPr>
        <w:t>2.9.</w:t>
      </w:r>
      <w:r w:rsidRPr="00A909D1">
        <w:rPr>
          <w:sz w:val="28"/>
        </w:rPr>
        <w:t xml:space="preserve"> Производительность карьера по вскрыше (</w:t>
      </w:r>
      <w:r w:rsidRPr="00A909D1">
        <w:rPr>
          <w:position w:val="-10"/>
          <w:sz w:val="28"/>
        </w:rPr>
        <w:object w:dxaOrig="360" w:dyaOrig="340">
          <v:shape id="_x0000_i1122" type="#_x0000_t75" style="width:18pt;height:17.4pt" o:ole="" fillcolor="window">
            <v:imagedata r:id="rId52" o:title=""/>
          </v:shape>
          <o:OLEObject Type="Embed" ProgID="Equation.3" ShapeID="_x0000_i1122" DrawAspect="Content" ObjectID="_1797359411" r:id="rId183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/год) приблизительно устанавливается по среднему коэффициенту вскрыши: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4"/>
          <w:sz w:val="28"/>
        </w:rPr>
        <w:object w:dxaOrig="1719" w:dyaOrig="380">
          <v:shape id="_x0000_i1123" type="#_x0000_t75" style="width:85.8pt;height:18.6pt" o:ole="" fillcolor="window">
            <v:imagedata r:id="rId184" o:title=""/>
          </v:shape>
          <o:OLEObject Type="Embed" ProgID="Equation.3" ShapeID="_x0000_i1123" DrawAspect="Content" ObjectID="_1797359412" r:id="rId185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</w:rPr>
        <w:object w:dxaOrig="3780" w:dyaOrig="360">
          <v:shape id="_x0000_i1124" type="#_x0000_t75" style="width:189pt;height:18pt" o:ole="" fillcolor="window">
            <v:imagedata r:id="rId186" o:title=""/>
          </v:shape>
          <o:OLEObject Type="Embed" ProgID="Equation.3" ShapeID="_x0000_i1124" DrawAspect="Content" ObjectID="_1797359413" r:id="rId187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position w:val="-10"/>
          <w:sz w:val="28"/>
        </w:rPr>
        <w:object w:dxaOrig="320" w:dyaOrig="340">
          <v:shape id="_x0000_i1125" type="#_x0000_t75" style="width:16.2pt;height:17.4pt" o:ole="" fillcolor="window">
            <v:imagedata r:id="rId188" o:title=""/>
          </v:shape>
          <o:OLEObject Type="Embed" ProgID="Equation.3" ShapeID="_x0000_i1125" DrawAspect="Content" ObjectID="_1797359414" r:id="rId189"/>
        </w:object>
      </w:r>
      <w:r w:rsidRPr="00A909D1">
        <w:rPr>
          <w:sz w:val="28"/>
        </w:rPr>
        <w:t>=1,1</w:t>
      </w:r>
      <w:r w:rsidRPr="00A909D1">
        <w:rPr>
          <w:sz w:val="28"/>
        </w:rPr>
        <w:sym w:font="Symbol" w:char="F0B8"/>
      </w:r>
      <w:r w:rsidRPr="00A909D1">
        <w:rPr>
          <w:sz w:val="28"/>
        </w:rPr>
        <w:t>1,3</w:t>
      </w:r>
    </w:p>
    <w:p w:rsidR="00533FF0" w:rsidRPr="00A909D1" w:rsidRDefault="00533FF0" w:rsidP="00533FF0">
      <w:pPr>
        <w:numPr>
          <w:ilvl w:val="1"/>
          <w:numId w:val="10"/>
        </w:numPr>
        <w:tabs>
          <w:tab w:val="left" w:pos="0"/>
        </w:tabs>
        <w:spacing w:line="360" w:lineRule="auto"/>
        <w:ind w:hanging="360"/>
        <w:jc w:val="both"/>
        <w:rPr>
          <w:sz w:val="28"/>
        </w:rPr>
      </w:pPr>
      <w:r w:rsidRPr="00A909D1">
        <w:rPr>
          <w:sz w:val="28"/>
        </w:rPr>
        <w:t>Производительность карьера по горной массе (</w:t>
      </w:r>
      <w:r w:rsidRPr="00A909D1">
        <w:rPr>
          <w:position w:val="-10"/>
          <w:sz w:val="28"/>
        </w:rPr>
        <w:object w:dxaOrig="480" w:dyaOrig="340">
          <v:shape id="_x0000_i1126" type="#_x0000_t75" style="width:24pt;height:17.4pt" o:ole="" fillcolor="window">
            <v:imagedata r:id="rId61" o:title=""/>
          </v:shape>
          <o:OLEObject Type="Embed" ProgID="Equation.3" ShapeID="_x0000_i1126" DrawAspect="Content" ObjectID="_1797359415" r:id="rId190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/год):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</w:rPr>
        <w:object w:dxaOrig="420" w:dyaOrig="360">
          <v:shape id="_x0000_i1127" type="#_x0000_t75" style="width:21pt;height:18pt" o:ole="" fillcolor="window">
            <v:imagedata r:id="rId191" o:title=""/>
          </v:shape>
          <o:OLEObject Type="Embed" ProgID="Equation.3" ShapeID="_x0000_i1127" DrawAspect="Content" ObjectID="_1797359416" r:id="rId192"/>
        </w:object>
      </w:r>
      <w:r w:rsidRPr="00A909D1">
        <w:t>=</w:t>
      </w:r>
      <w:r w:rsidRPr="00A909D1">
        <w:rPr>
          <w:position w:val="-30"/>
        </w:rPr>
        <w:object w:dxaOrig="1400" w:dyaOrig="680">
          <v:shape id="_x0000_i1128" type="#_x0000_t75" style="width:69.6pt;height:33.6pt" o:ole="" fillcolor="window">
            <v:imagedata r:id="rId193" o:title=""/>
          </v:shape>
          <o:OLEObject Type="Embed" ProgID="Equation.3" ShapeID="_x0000_i1128" DrawAspect="Content" ObjectID="_1797359417" r:id="rId194"/>
        </w:object>
      </w:r>
      <w:r w:rsidRPr="00A909D1">
        <w:t>=</w:t>
      </w:r>
      <w:r w:rsidRPr="00A909D1">
        <w:rPr>
          <w:position w:val="-28"/>
        </w:rPr>
        <w:object w:dxaOrig="4360" w:dyaOrig="660">
          <v:shape id="_x0000_i1129" type="#_x0000_t75" style="width:218.4pt;height:33pt" o:ole="" fillcolor="window">
            <v:imagedata r:id="rId195" o:title=""/>
          </v:shape>
          <o:OLEObject Type="Embed" ProgID="Equation.3" ShapeID="_x0000_i1129" DrawAspect="Content" ObjectID="_1797359418" r:id="rId196"/>
        </w:object>
      </w:r>
    </w:p>
    <w:p w:rsidR="00533FF0" w:rsidRPr="00A909D1" w:rsidRDefault="00533FF0" w:rsidP="00533FF0">
      <w:pPr>
        <w:pStyle w:val="1"/>
        <w:tabs>
          <w:tab w:val="clear" w:pos="-905"/>
          <w:tab w:val="clear" w:pos="0"/>
        </w:tabs>
        <w:spacing w:line="360" w:lineRule="auto"/>
        <w:ind w:firstLine="360"/>
      </w:pPr>
      <w:r w:rsidRPr="00A909D1">
        <w:rPr>
          <w:b/>
        </w:rPr>
        <w:t>2.11.</w:t>
      </w:r>
      <w:r w:rsidRPr="00A909D1">
        <w:t xml:space="preserve"> Суточная производительность карьера по полезному ископаемому (</w:t>
      </w:r>
      <w:r w:rsidRPr="00A909D1">
        <w:rPr>
          <w:position w:val="-10"/>
          <w:lang w:val="en-US"/>
        </w:rPr>
        <w:object w:dxaOrig="499" w:dyaOrig="360">
          <v:shape id="_x0000_i1130" type="#_x0000_t75" style="width:24.6pt;height:18pt" o:ole="" fillcolor="window">
            <v:imagedata r:id="rId66" o:title=""/>
          </v:shape>
          <o:OLEObject Type="Embed" ProgID="Equation.3" ShapeID="_x0000_i1130" DrawAspect="Content" ObjectID="_1797359419" r:id="rId197"/>
        </w:object>
      </w:r>
      <w:r w:rsidRPr="00A909D1">
        <w:t>, т/сутки).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  <w:lang w:val="en-US"/>
        </w:rPr>
        <w:object w:dxaOrig="420" w:dyaOrig="380">
          <v:shape id="_x0000_i1131" type="#_x0000_t75" style="width:21pt;height:18.6pt" o:ole="" fillcolor="window">
            <v:imagedata r:id="rId198" o:title=""/>
          </v:shape>
          <o:OLEObject Type="Embed" ProgID="Equation.3" ShapeID="_x0000_i1131" DrawAspect="Content" ObjectID="_1797359420" r:id="rId199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480" w:dyaOrig="680">
          <v:shape id="_x0000_i1132" type="#_x0000_t75" style="width:24pt;height:33.6pt" o:ole="" fillcolor="window">
            <v:imagedata r:id="rId200" o:title=""/>
          </v:shape>
          <o:OLEObject Type="Embed" ProgID="Equation.3" ShapeID="_x0000_i1132" DrawAspect="Content" ObjectID="_1797359421" r:id="rId201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  <w:lang w:val="en-US"/>
        </w:rPr>
        <w:object w:dxaOrig="2840" w:dyaOrig="620">
          <v:shape id="_x0000_i1133" type="#_x0000_t75" style="width:142.8pt;height:31.2pt" o:ole="" fillcolor="window">
            <v:imagedata r:id="rId202" o:title=""/>
          </v:shape>
          <o:OLEObject Type="Embed" ProgID="Equation.3" ShapeID="_x0000_i1133" DrawAspect="Content" ObjectID="_1797359422" r:id="rId203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rPr>
          <w:sz w:val="28"/>
        </w:rPr>
      </w:pPr>
      <w:r w:rsidRPr="00A909D1">
        <w:rPr>
          <w:position w:val="-12"/>
          <w:sz w:val="28"/>
        </w:rPr>
        <w:object w:dxaOrig="279" w:dyaOrig="360">
          <v:shape id="_x0000_i1134" type="#_x0000_t75" style="width:13.8pt;height:18pt" o:ole="" fillcolor="window">
            <v:imagedata r:id="rId204" o:title=""/>
          </v:shape>
          <o:OLEObject Type="Embed" ProgID="Equation.3" ShapeID="_x0000_i1134" DrawAspect="Content" ObjectID="_1797359423" r:id="rId205"/>
        </w:object>
      </w:r>
      <w:r w:rsidRPr="00A909D1">
        <w:rPr>
          <w:sz w:val="28"/>
        </w:rPr>
        <w:t>=350 дней</w:t>
      </w:r>
    </w:p>
    <w:p w:rsidR="00533FF0" w:rsidRPr="00A909D1" w:rsidRDefault="00533FF0" w:rsidP="00533FF0">
      <w:pPr>
        <w:numPr>
          <w:ilvl w:val="1"/>
          <w:numId w:val="11"/>
        </w:numPr>
        <w:tabs>
          <w:tab w:val="left" w:pos="0"/>
        </w:tabs>
        <w:spacing w:line="360" w:lineRule="auto"/>
        <w:ind w:hanging="360"/>
        <w:jc w:val="both"/>
        <w:rPr>
          <w:sz w:val="28"/>
        </w:rPr>
      </w:pPr>
      <w:r w:rsidRPr="00A909D1">
        <w:rPr>
          <w:sz w:val="28"/>
        </w:rPr>
        <w:t>Суточная производительность карьера по вскрыше (</w:t>
      </w:r>
      <w:r w:rsidRPr="00A909D1">
        <w:rPr>
          <w:position w:val="-10"/>
          <w:sz w:val="28"/>
        </w:rPr>
        <w:object w:dxaOrig="400" w:dyaOrig="360">
          <v:shape id="_x0000_i1135" type="#_x0000_t75" style="width:20.4pt;height:18pt" o:ole="" fillcolor="window">
            <v:imagedata r:id="rId74" o:title=""/>
          </v:shape>
          <o:OLEObject Type="Embed" ProgID="Equation.3" ShapeID="_x0000_i1135" DrawAspect="Content" ObjectID="_1797359424" r:id="rId206"/>
        </w:object>
      </w:r>
      <w:r w:rsidRPr="00A909D1">
        <w:rPr>
          <w:sz w:val="28"/>
        </w:rPr>
        <w:t>, 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/сутки):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30"/>
          <w:sz w:val="28"/>
        </w:rPr>
        <w:object w:dxaOrig="960" w:dyaOrig="680">
          <v:shape id="_x0000_i1136" type="#_x0000_t75" style="width:48pt;height:33.6pt" o:ole="" fillcolor="window">
            <v:imagedata r:id="rId207" o:title=""/>
          </v:shape>
          <o:OLEObject Type="Embed" ProgID="Equation.3" ShapeID="_x0000_i1136" DrawAspect="Content" ObjectID="_1797359425" r:id="rId208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2840" w:dyaOrig="620">
          <v:shape id="_x0000_i1137" type="#_x0000_t75" style="width:142.8pt;height:31.2pt" o:ole="" fillcolor="window">
            <v:imagedata r:id="rId209" o:title=""/>
          </v:shape>
          <o:OLEObject Type="Embed" ProgID="Equation.3" ShapeID="_x0000_i1137" DrawAspect="Content" ObjectID="_1797359426" r:id="rId210"/>
        </w:object>
      </w:r>
    </w:p>
    <w:p w:rsidR="00533FF0" w:rsidRPr="00A909D1" w:rsidRDefault="00533FF0" w:rsidP="00533FF0">
      <w:pPr>
        <w:spacing w:line="360" w:lineRule="auto"/>
        <w:ind w:firstLine="360"/>
        <w:jc w:val="both"/>
        <w:rPr>
          <w:sz w:val="28"/>
        </w:rPr>
      </w:pPr>
      <w:r w:rsidRPr="00A909D1">
        <w:rPr>
          <w:b/>
          <w:sz w:val="28"/>
        </w:rPr>
        <w:t>2.13.</w:t>
      </w:r>
      <w:r w:rsidRPr="00A909D1">
        <w:rPr>
          <w:sz w:val="28"/>
        </w:rPr>
        <w:t xml:space="preserve"> Сменная производительность карьера по добыче и вскрыше (</w:t>
      </w:r>
      <w:r w:rsidRPr="00A909D1">
        <w:rPr>
          <w:position w:val="-10"/>
          <w:sz w:val="28"/>
          <w:lang w:val="en-US"/>
        </w:rPr>
        <w:object w:dxaOrig="520" w:dyaOrig="360">
          <v:shape id="_x0000_i1138" type="#_x0000_t75" style="width:26.4pt;height:18pt" o:ole="" fillcolor="window">
            <v:imagedata r:id="rId79" o:title=""/>
          </v:shape>
          <o:OLEObject Type="Embed" ProgID="Equation.3" ShapeID="_x0000_i1138" DrawAspect="Content" ObjectID="_1797359427" r:id="rId211"/>
        </w:object>
      </w:r>
      <w:r w:rsidRPr="00A909D1">
        <w:rPr>
          <w:sz w:val="28"/>
          <w:vertAlign w:val="subscript"/>
        </w:rPr>
        <w:t xml:space="preserve">, </w:t>
      </w:r>
      <w:r w:rsidRPr="00A909D1">
        <w:rPr>
          <w:sz w:val="28"/>
        </w:rPr>
        <w:t xml:space="preserve">т/смену; </w:t>
      </w:r>
      <w:r w:rsidRPr="00A909D1">
        <w:rPr>
          <w:position w:val="-10"/>
          <w:sz w:val="28"/>
          <w:lang w:val="en-US"/>
        </w:rPr>
        <w:object w:dxaOrig="520" w:dyaOrig="360">
          <v:shape id="_x0000_i1139" type="#_x0000_t75" style="width:26.4pt;height:18pt" o:ole="" fillcolor="window">
            <v:imagedata r:id="rId81" o:title=""/>
          </v:shape>
          <o:OLEObject Type="Embed" ProgID="Equation.3" ShapeID="_x0000_i1139" DrawAspect="Content" ObjectID="_1797359428" r:id="rId212"/>
        </w:object>
      </w:r>
      <w:r w:rsidRPr="00A909D1">
        <w:rPr>
          <w:sz w:val="28"/>
          <w:vertAlign w:val="subscript"/>
        </w:rPr>
        <w:t xml:space="preserve">, </w:t>
      </w:r>
      <w:r w:rsidRPr="00A909D1">
        <w:rPr>
          <w:sz w:val="28"/>
        </w:rPr>
        <w:t>м</w:t>
      </w:r>
      <w:r w:rsidRPr="00A909D1">
        <w:rPr>
          <w:sz w:val="28"/>
          <w:vertAlign w:val="superscript"/>
        </w:rPr>
        <w:t>3</w:t>
      </w:r>
      <w:r w:rsidRPr="00A909D1">
        <w:rPr>
          <w:sz w:val="28"/>
        </w:rPr>
        <w:t>/смену):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  <w:lang w:val="en-US"/>
        </w:rPr>
        <w:object w:dxaOrig="440" w:dyaOrig="380">
          <v:shape id="_x0000_i1140" type="#_x0000_t75" style="width:21.6pt;height:18.6pt" o:ole="" fillcolor="window">
            <v:imagedata r:id="rId213" o:title=""/>
          </v:shape>
          <o:OLEObject Type="Embed" ProgID="Equation.3" ShapeID="_x0000_i1140" DrawAspect="Content" ObjectID="_1797359429" r:id="rId214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</w:rPr>
        <w:object w:dxaOrig="480" w:dyaOrig="720">
          <v:shape id="_x0000_i1141" type="#_x0000_t75" style="width:24pt;height:36pt" o:ole="" fillcolor="window">
            <v:imagedata r:id="rId215" o:title=""/>
          </v:shape>
          <o:OLEObject Type="Embed" ProgID="Equation.3" ShapeID="_x0000_i1141" DrawAspect="Content" ObjectID="_1797359430" r:id="rId216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2460" w:dyaOrig="620">
          <v:shape id="_x0000_i1142" type="#_x0000_t75" style="width:123pt;height:31.2pt" o:ole="" fillcolor="window">
            <v:imagedata r:id="rId217" o:title=""/>
          </v:shape>
          <o:OLEObject Type="Embed" ProgID="Equation.3" ShapeID="_x0000_i1142" DrawAspect="Content" ObjectID="_1797359431" r:id="rId218"/>
        </w:object>
      </w:r>
      <w:r w:rsidRPr="00A909D1">
        <w:rPr>
          <w:sz w:val="28"/>
        </w:rPr>
        <w:t xml:space="preserve">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  <w:lang w:val="en-US"/>
        </w:rPr>
        <w:object w:dxaOrig="440" w:dyaOrig="380">
          <v:shape id="_x0000_i1143" type="#_x0000_t75" style="width:21.6pt;height:18.6pt" o:ole="" fillcolor="window">
            <v:imagedata r:id="rId219" o:title=""/>
          </v:shape>
          <o:OLEObject Type="Embed" ProgID="Equation.3" ShapeID="_x0000_i1143" DrawAspect="Content" ObjectID="_1797359432" r:id="rId220"/>
        </w:object>
      </w:r>
      <w:r w:rsidRPr="00A909D1">
        <w:rPr>
          <w:sz w:val="28"/>
          <w:vertAlign w:val="subscript"/>
        </w:rPr>
        <w:t xml:space="preserve"> </w:t>
      </w:r>
      <w:r w:rsidRPr="00A909D1">
        <w:rPr>
          <w:sz w:val="28"/>
        </w:rPr>
        <w:t>=</w:t>
      </w:r>
      <w:r w:rsidRPr="00A909D1">
        <w:rPr>
          <w:position w:val="-30"/>
          <w:sz w:val="28"/>
        </w:rPr>
        <w:object w:dxaOrig="420" w:dyaOrig="720">
          <v:shape id="_x0000_i1144" type="#_x0000_t75" style="width:21pt;height:36pt" o:ole="" fillcolor="window">
            <v:imagedata r:id="rId221" o:title=""/>
          </v:shape>
          <o:OLEObject Type="Embed" ProgID="Equation.3" ShapeID="_x0000_i1144" DrawAspect="Content" ObjectID="_1797359433" r:id="rId222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</w:rPr>
        <w:object w:dxaOrig="2560" w:dyaOrig="620">
          <v:shape id="_x0000_i1145" type="#_x0000_t75" style="width:127.2pt;height:31.2pt" o:ole="" fillcolor="window">
            <v:imagedata r:id="rId223" o:title=""/>
          </v:shape>
          <o:OLEObject Type="Embed" ProgID="Equation.3" ShapeID="_x0000_i1145" DrawAspect="Content" ObjectID="_1797359434" r:id="rId224"/>
        </w:object>
      </w:r>
      <w:r w:rsidRPr="00A909D1">
        <w:rPr>
          <w:sz w:val="28"/>
        </w:rPr>
        <w:t xml:space="preserve">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position w:val="-12"/>
          <w:sz w:val="28"/>
          <w:lang w:val="en-US"/>
        </w:rPr>
        <w:object w:dxaOrig="340" w:dyaOrig="360">
          <v:shape id="_x0000_i1146" type="#_x0000_t75" style="width:17.4pt;height:18pt" o:ole="" fillcolor="window">
            <v:imagedata r:id="rId225" o:title=""/>
          </v:shape>
          <o:OLEObject Type="Embed" ProgID="Equation.3" ShapeID="_x0000_i1146" DrawAspect="Content" ObjectID="_1797359435" r:id="rId226"/>
        </w:object>
      </w:r>
      <w:r w:rsidRPr="00A909D1">
        <w:rPr>
          <w:sz w:val="28"/>
        </w:rPr>
        <w:t>=2</w:t>
      </w:r>
    </w:p>
    <w:p w:rsidR="00533FF0" w:rsidRPr="00A909D1" w:rsidRDefault="00533FF0" w:rsidP="00533FF0">
      <w:pPr>
        <w:numPr>
          <w:ilvl w:val="1"/>
          <w:numId w:val="12"/>
        </w:numPr>
        <w:tabs>
          <w:tab w:val="left" w:pos="0"/>
        </w:tabs>
        <w:spacing w:line="360" w:lineRule="auto"/>
        <w:ind w:hanging="360"/>
        <w:jc w:val="both"/>
        <w:rPr>
          <w:sz w:val="28"/>
        </w:rPr>
      </w:pPr>
      <w:r w:rsidRPr="00A909D1">
        <w:rPr>
          <w:sz w:val="28"/>
        </w:rPr>
        <w:t>Срок службы карьера (</w:t>
      </w:r>
      <w:r w:rsidRPr="00A909D1">
        <w:rPr>
          <w:position w:val="-12"/>
          <w:sz w:val="28"/>
        </w:rPr>
        <w:object w:dxaOrig="420" w:dyaOrig="360">
          <v:shape id="_x0000_i1147" type="#_x0000_t75" style="width:21pt;height:18pt" o:ole="" fillcolor="window">
            <v:imagedata r:id="rId91" o:title=""/>
          </v:shape>
          <o:OLEObject Type="Embed" ProgID="Equation.3" ShapeID="_x0000_i1147" DrawAspect="Content" ObjectID="_1797359436" r:id="rId227"/>
        </w:object>
      </w:r>
      <w:r w:rsidRPr="00A909D1">
        <w:rPr>
          <w:sz w:val="28"/>
        </w:rPr>
        <w:t>, лет):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1740" w:dyaOrig="360">
          <v:shape id="_x0000_i1148" type="#_x0000_t75" style="width:87pt;height:18pt" o:ole="" fillcolor="window">
            <v:imagedata r:id="rId228" o:title=""/>
          </v:shape>
          <o:OLEObject Type="Embed" ProgID="Equation.3" ShapeID="_x0000_i1148" DrawAspect="Content" ObjectID="_1797359437" r:id="rId229"/>
        </w:object>
      </w:r>
      <w:r w:rsidRPr="00A909D1">
        <w:rPr>
          <w:sz w:val="28"/>
        </w:rPr>
        <w:t>=</w:t>
      </w:r>
      <w:r w:rsidRPr="00A909D1">
        <w:rPr>
          <w:position w:val="-10"/>
          <w:sz w:val="28"/>
        </w:rPr>
        <w:object w:dxaOrig="1820" w:dyaOrig="320">
          <v:shape id="_x0000_i1149" type="#_x0000_t75" style="width:90.6pt;height:16.2pt" o:ole="" fillcolor="window">
            <v:imagedata r:id="rId230" o:title=""/>
          </v:shape>
          <o:OLEObject Type="Embed" ProgID="Equation.3" ShapeID="_x0000_i1149" DrawAspect="Content" ObjectID="_1797359438" r:id="rId231"/>
        </w:object>
      </w:r>
      <w:r w:rsidRPr="00A909D1">
        <w:rPr>
          <w:sz w:val="28"/>
        </w:rPr>
        <w:t xml:space="preserve">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position w:val="-12"/>
          <w:sz w:val="28"/>
        </w:rPr>
        <w:object w:dxaOrig="740" w:dyaOrig="360">
          <v:shape id="_x0000_i1150" type="#_x0000_t75" style="width:36.6pt;height:18pt" o:ole="" fillcolor="window">
            <v:imagedata r:id="rId232" o:title=""/>
          </v:shape>
          <o:OLEObject Type="Embed" ProgID="Equation.3" ShapeID="_x0000_i1150" DrawAspect="Content" ObjectID="_1797359439" r:id="rId233"/>
        </w:object>
      </w:r>
      <w:r w:rsidRPr="00A909D1">
        <w:rPr>
          <w:sz w:val="28"/>
        </w:rPr>
        <w:t>=1,5 год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</w:rPr>
      </w:pPr>
      <w:r w:rsidRPr="00A909D1">
        <w:rPr>
          <w:position w:val="-12"/>
          <w:sz w:val="28"/>
        </w:rPr>
        <w:object w:dxaOrig="279" w:dyaOrig="360">
          <v:shape id="_x0000_i1151" type="#_x0000_t75" style="width:13.8pt;height:18pt" o:ole="" fillcolor="window">
            <v:imagedata r:id="rId234" o:title=""/>
          </v:shape>
          <o:OLEObject Type="Embed" ProgID="Equation.3" ShapeID="_x0000_i1151" DrawAspect="Content" ObjectID="_1797359440" r:id="rId235"/>
        </w:object>
      </w:r>
      <w:r w:rsidRPr="00A909D1">
        <w:rPr>
          <w:sz w:val="28"/>
        </w:rPr>
        <w:t>=</w:t>
      </w:r>
      <w:r w:rsidRPr="00A909D1">
        <w:rPr>
          <w:position w:val="-30"/>
          <w:sz w:val="28"/>
          <w:lang w:val="en-US"/>
        </w:rPr>
        <w:object w:dxaOrig="480" w:dyaOrig="680">
          <v:shape id="_x0000_i1152" type="#_x0000_t75" style="width:24pt;height:33.6pt" o:ole="" fillcolor="window">
            <v:imagedata r:id="rId236" o:title=""/>
          </v:shape>
          <o:OLEObject Type="Embed" ProgID="Equation.3" ShapeID="_x0000_i1152" DrawAspect="Content" ObjectID="_1797359441" r:id="rId237"/>
        </w:object>
      </w:r>
      <w:r w:rsidRPr="00A909D1">
        <w:rPr>
          <w:sz w:val="28"/>
        </w:rPr>
        <w:t>=</w:t>
      </w:r>
      <w:r w:rsidRPr="00A909D1">
        <w:rPr>
          <w:position w:val="-24"/>
          <w:sz w:val="28"/>
          <w:lang w:val="en-US"/>
        </w:rPr>
        <w:object w:dxaOrig="2000" w:dyaOrig="620">
          <v:shape id="_x0000_i1153" type="#_x0000_t75" style="width:100.8pt;height:31.2pt" o:ole="" fillcolor="window">
            <v:imagedata r:id="rId238" o:title=""/>
          </v:shape>
          <o:OLEObject Type="Embed" ProgID="Equation.3" ShapeID="_x0000_i1153" DrawAspect="Content" ObjectID="_1797359442" r:id="rId239"/>
        </w:object>
      </w:r>
    </w:p>
    <w:p w:rsidR="00533FF0" w:rsidRPr="00A909D1" w:rsidRDefault="00533FF0" w:rsidP="00533FF0">
      <w:pPr>
        <w:pStyle w:val="a3"/>
        <w:spacing w:line="360" w:lineRule="auto"/>
        <w:ind w:left="0"/>
        <w:rPr>
          <w:sz w:val="28"/>
          <w:szCs w:val="28"/>
        </w:rPr>
      </w:pPr>
      <w:r w:rsidRPr="00A909D1">
        <w:tab/>
      </w:r>
      <w:r w:rsidRPr="00A909D1">
        <w:rPr>
          <w:sz w:val="28"/>
          <w:szCs w:val="28"/>
        </w:rPr>
        <w:t xml:space="preserve">Построим график зависимости объема карьера от глубины карьера. 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  <w:vertAlign w:val="superscript"/>
        </w:rPr>
      </w:pPr>
      <w:r w:rsidRPr="00A909D1">
        <w:rPr>
          <w:sz w:val="28"/>
        </w:rPr>
        <w:t xml:space="preserve">Базовая глубина:   </w:t>
      </w:r>
      <w:r w:rsidRPr="00A909D1">
        <w:rPr>
          <w:position w:val="-10"/>
          <w:sz w:val="28"/>
          <w:lang w:val="en-US"/>
        </w:rPr>
        <w:object w:dxaOrig="360" w:dyaOrig="340">
          <v:shape id="_x0000_i1154" type="#_x0000_t75" style="width:18pt;height:17.4pt" o:ole="" fillcolor="window">
            <v:imagedata r:id="rId240" o:title=""/>
          </v:shape>
          <o:OLEObject Type="Embed" ProgID="Equation.3" ShapeID="_x0000_i1154" DrawAspect="Content" ObjectID="_1797359443" r:id="rId241"/>
        </w:object>
      </w:r>
      <w:r w:rsidRPr="00A909D1">
        <w:rPr>
          <w:sz w:val="28"/>
        </w:rPr>
        <w:t>=210 м,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0"/>
          <w:sz w:val="28"/>
          <w:lang w:val="en-US"/>
        </w:rPr>
        <w:object w:dxaOrig="260" w:dyaOrig="340">
          <v:shape id="_x0000_i1155" type="#_x0000_t75" style="width:13.2pt;height:17.4pt" o:ole="" fillcolor="window">
            <v:imagedata r:id="rId242" o:title=""/>
          </v:shape>
          <o:OLEObject Type="Embed" ProgID="Equation.3" ShapeID="_x0000_i1155" DrawAspect="Content" ObjectID="_1797359444" r:id="rId243"/>
        </w:object>
      </w:r>
      <w:r w:rsidRPr="00A909D1">
        <w:rPr>
          <w:sz w:val="28"/>
        </w:rPr>
        <w:t>=400671000м</w:t>
      </w:r>
      <w:r w:rsidRPr="00A909D1">
        <w:rPr>
          <w:sz w:val="28"/>
          <w:vertAlign w:val="superscript"/>
        </w:rPr>
        <w:t>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b/>
          <w:sz w:val="28"/>
          <w:u w:val="single"/>
        </w:rPr>
        <w:t>Принимаем</w:t>
      </w:r>
      <w:r w:rsidRPr="00A909D1">
        <w:rPr>
          <w:sz w:val="28"/>
        </w:rPr>
        <w:t>: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rPr>
          <w:sz w:val="28"/>
          <w:lang w:val="en-US"/>
        </w:rPr>
      </w:pPr>
      <w:r w:rsidRPr="00A909D1">
        <w:rPr>
          <w:position w:val="-10"/>
          <w:sz w:val="28"/>
          <w:lang w:val="en-US"/>
        </w:rPr>
        <w:object w:dxaOrig="1200" w:dyaOrig="340">
          <v:shape id="_x0000_i1156" type="#_x0000_t75" style="width:60pt;height:17.4pt" o:ole="" fillcolor="window">
            <v:imagedata r:id="rId244" o:title=""/>
          </v:shape>
          <o:OLEObject Type="Embed" ProgID="Equation.3" ShapeID="_x0000_i1156" DrawAspect="Content" ObjectID="_1797359445" r:id="rId245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ab/>
      </w:r>
      <w:r w:rsidRPr="00A909D1">
        <w:rPr>
          <w:position w:val="-24"/>
          <w:sz w:val="28"/>
        </w:rPr>
        <w:object w:dxaOrig="3140" w:dyaOrig="620">
          <v:shape id="_x0000_i1157" type="#_x0000_t75" style="width:157.2pt;height:31.2pt" o:ole="" fillcolor="window">
            <v:imagedata r:id="rId246" o:title=""/>
          </v:shape>
          <o:OLEObject Type="Embed" ProgID="Equation.3" ShapeID="_x0000_i1157" DrawAspect="Content" ObjectID="_1797359446" r:id="rId247"/>
        </w:object>
      </w:r>
      <w:r w:rsidRPr="00A909D1">
        <w:rPr>
          <w:position w:val="-24"/>
          <w:sz w:val="28"/>
        </w:rPr>
        <w:object w:dxaOrig="1460" w:dyaOrig="620">
          <v:shape id="_x0000_i1158" type="#_x0000_t75" style="width:73.8pt;height:31.2pt" o:ole="" fillcolor="window">
            <v:imagedata r:id="rId148" o:title=""/>
          </v:shape>
          <o:OLEObject Type="Embed" ProgID="Equation.3" ShapeID="_x0000_i1158" DrawAspect="Content" ObjectID="_1797359447" r:id="rId248"/>
        </w:object>
      </w:r>
      <w:r w:rsidRPr="00A909D1">
        <w:rPr>
          <w:sz w:val="28"/>
        </w:rPr>
        <w:t>=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 w:rsidRPr="00A909D1">
        <w:rPr>
          <w:sz w:val="28"/>
        </w:rPr>
        <w:t>=</w:t>
      </w:r>
      <w:r w:rsidRPr="00A909D1">
        <w:rPr>
          <w:position w:val="-10"/>
          <w:sz w:val="28"/>
        </w:rPr>
        <w:object w:dxaOrig="6759" w:dyaOrig="320">
          <v:shape id="_x0000_i1159" type="#_x0000_t75" style="width:338.4pt;height:16.2pt" o:ole="" fillcolor="window">
            <v:imagedata r:id="rId249" o:title=""/>
          </v:shape>
          <o:OLEObject Type="Embed" ProgID="Equation.3" ShapeID="_x0000_i1159" DrawAspect="Content" ObjectID="_1797359448" r:id="rId250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  <w:lang w:val="en-US"/>
        </w:rPr>
      </w:pPr>
      <w:r w:rsidRPr="00A909D1">
        <w:rPr>
          <w:position w:val="-10"/>
          <w:sz w:val="28"/>
          <w:lang w:val="en-US"/>
        </w:rPr>
        <w:object w:dxaOrig="1219" w:dyaOrig="340">
          <v:shape id="_x0000_i1160" type="#_x0000_t75" style="width:60.6pt;height:17.4pt" o:ole="" fillcolor="window">
            <v:imagedata r:id="rId251" o:title=""/>
          </v:shape>
          <o:OLEObject Type="Embed" ProgID="Equation.3" ShapeID="_x0000_i1160" DrawAspect="Content" ObjectID="_1797359449" r:id="rId252"/>
        </w:object>
      </w:r>
    </w:p>
    <w:p w:rsidR="00533FF0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lang w:val="en-US"/>
        </w:rPr>
      </w:pPr>
      <w:r w:rsidRPr="00A909D1">
        <w:rPr>
          <w:position w:val="-10"/>
          <w:sz w:val="28"/>
          <w:lang w:val="en-US"/>
        </w:rPr>
        <w:object w:dxaOrig="7520" w:dyaOrig="360">
          <v:shape id="_x0000_i1161" type="#_x0000_t75" style="width:376.2pt;height:18pt" o:ole="" fillcolor="window">
            <v:imagedata r:id="rId253" o:title=""/>
          </v:shape>
          <o:OLEObject Type="Embed" ProgID="Equation.3" ShapeID="_x0000_i1161" DrawAspect="Content" ObjectID="_1797359450" r:id="rId254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  <w:vertAlign w:val="superscript"/>
        </w:rPr>
      </w:pPr>
      <w:r w:rsidRPr="00A909D1">
        <w:rPr>
          <w:position w:val="-10"/>
          <w:sz w:val="28"/>
          <w:lang w:val="en-US"/>
        </w:rPr>
        <w:object w:dxaOrig="360" w:dyaOrig="340">
          <v:shape id="_x0000_i1162" type="#_x0000_t75" style="width:18pt;height:17.4pt" o:ole="" fillcolor="window">
            <v:imagedata r:id="rId240" o:title=""/>
          </v:shape>
          <o:OLEObject Type="Embed" ProgID="Equation.3" ShapeID="_x0000_i1162" DrawAspect="Content" ObjectID="_1797359451" r:id="rId255"/>
        </w:object>
      </w:r>
      <w:r w:rsidRPr="00A909D1">
        <w:rPr>
          <w:sz w:val="28"/>
        </w:rPr>
        <w:t>=210 м,</w:t>
      </w:r>
      <w:r w:rsidRPr="00A909D1">
        <w:rPr>
          <w:sz w:val="28"/>
        </w:rPr>
        <w:tab/>
      </w:r>
      <w:r w:rsidRPr="00A909D1">
        <w:rPr>
          <w:sz w:val="28"/>
        </w:rPr>
        <w:tab/>
      </w:r>
      <w:r w:rsidRPr="00A909D1">
        <w:rPr>
          <w:position w:val="-10"/>
          <w:sz w:val="28"/>
          <w:lang w:val="en-US"/>
        </w:rPr>
        <w:object w:dxaOrig="260" w:dyaOrig="340">
          <v:shape id="_x0000_i1163" type="#_x0000_t75" style="width:13.2pt;height:17.4pt" o:ole="" fillcolor="window">
            <v:imagedata r:id="rId242" o:title=""/>
          </v:shape>
          <o:OLEObject Type="Embed" ProgID="Equation.3" ShapeID="_x0000_i1163" DrawAspect="Content" ObjectID="_1797359452" r:id="rId256"/>
        </w:object>
      </w:r>
      <w:r w:rsidRPr="00A909D1">
        <w:rPr>
          <w:sz w:val="28"/>
        </w:rPr>
        <w:t>=400671000м</w:t>
      </w:r>
      <w:r w:rsidRPr="00A909D1">
        <w:rPr>
          <w:sz w:val="28"/>
          <w:vertAlign w:val="superscript"/>
        </w:rPr>
        <w:t>3</w: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  <w:lang w:val="en-US"/>
        </w:rPr>
      </w:pPr>
      <w:r w:rsidRPr="00A909D1">
        <w:rPr>
          <w:position w:val="-12"/>
          <w:sz w:val="28"/>
          <w:lang w:val="en-US"/>
        </w:rPr>
        <w:object w:dxaOrig="1240" w:dyaOrig="360">
          <v:shape id="_x0000_i1164" type="#_x0000_t75" style="width:62.4pt;height:18pt" o:ole="" fillcolor="window">
            <v:imagedata r:id="rId257" o:title=""/>
          </v:shape>
          <o:OLEObject Type="Embed" ProgID="Equation.3" ShapeID="_x0000_i1164" DrawAspect="Content" ObjectID="_1797359453" r:id="rId258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lang w:val="en-US"/>
        </w:rPr>
      </w:pPr>
      <w:r w:rsidRPr="00A909D1">
        <w:rPr>
          <w:position w:val="-12"/>
          <w:sz w:val="28"/>
          <w:lang w:val="en-US"/>
        </w:rPr>
        <w:object w:dxaOrig="7560" w:dyaOrig="380">
          <v:shape id="_x0000_i1165" type="#_x0000_t75" style="width:378pt;height:18.6pt" o:ole="" fillcolor="window">
            <v:imagedata r:id="rId259" o:title=""/>
          </v:shape>
          <o:OLEObject Type="Embed" ProgID="Equation.3" ShapeID="_x0000_i1165" DrawAspect="Content" ObjectID="_1797359454" r:id="rId260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both"/>
        <w:rPr>
          <w:sz w:val="28"/>
          <w:lang w:val="en-US"/>
        </w:rPr>
      </w:pPr>
      <w:r w:rsidRPr="00A909D1">
        <w:rPr>
          <w:position w:val="-10"/>
          <w:sz w:val="28"/>
          <w:lang w:val="en-US"/>
        </w:rPr>
        <w:object w:dxaOrig="1260" w:dyaOrig="340">
          <v:shape id="_x0000_i1166" type="#_x0000_t75" style="width:63pt;height:17.4pt" o:ole="" fillcolor="window">
            <v:imagedata r:id="rId261" o:title=""/>
          </v:shape>
          <o:OLEObject Type="Embed" ProgID="Equation.3" ShapeID="_x0000_i1166" DrawAspect="Content" ObjectID="_1797359455" r:id="rId262"/>
        </w:object>
      </w:r>
    </w:p>
    <w:p w:rsidR="00533FF0" w:rsidRPr="00A909D1" w:rsidRDefault="00533FF0" w:rsidP="00533FF0">
      <w:pPr>
        <w:tabs>
          <w:tab w:val="left" w:pos="0"/>
        </w:tabs>
        <w:spacing w:line="360" w:lineRule="auto"/>
        <w:jc w:val="center"/>
        <w:rPr>
          <w:sz w:val="28"/>
          <w:lang w:val="en-US"/>
        </w:rPr>
      </w:pPr>
      <w:r w:rsidRPr="00A909D1">
        <w:rPr>
          <w:position w:val="-10"/>
          <w:sz w:val="28"/>
          <w:lang w:val="en-US"/>
        </w:rPr>
        <w:object w:dxaOrig="7560" w:dyaOrig="360">
          <v:shape id="_x0000_i1167" type="#_x0000_t75" style="width:378pt;height:18pt" o:ole="" fillcolor="window">
            <v:imagedata r:id="rId263" o:title=""/>
          </v:shape>
          <o:OLEObject Type="Embed" ProgID="Equation.3" ShapeID="_x0000_i1167" DrawAspect="Content" ObjectID="_1797359456" r:id="rId264"/>
        </w:object>
      </w:r>
    </w:p>
    <w:p w:rsidR="00533FF0" w:rsidRPr="00F63C12" w:rsidRDefault="00533FF0" w:rsidP="00533FF0">
      <w:pPr>
        <w:tabs>
          <w:tab w:val="left" w:pos="0"/>
        </w:tabs>
        <w:spacing w:line="360" w:lineRule="auto"/>
        <w:jc w:val="both"/>
        <w:rPr>
          <w:i/>
          <w:sz w:val="28"/>
          <w:szCs w:val="28"/>
        </w:rPr>
      </w:pPr>
      <w:r w:rsidRPr="00A909D1">
        <w:rPr>
          <w:b/>
          <w:sz w:val="28"/>
          <w:u w:val="single"/>
        </w:rPr>
        <w:t>Вывод.</w:t>
      </w:r>
      <w:r w:rsidRPr="00A909D1">
        <w:rPr>
          <w:sz w:val="28"/>
        </w:rPr>
        <w:t xml:space="preserve">  </w:t>
      </w:r>
      <w:r w:rsidRPr="00A909D1">
        <w:rPr>
          <w:i/>
          <w:sz w:val="28"/>
          <w:szCs w:val="28"/>
        </w:rPr>
        <w:t xml:space="preserve">С углублением карьера возрастает общий объем карьера. </w:t>
      </w:r>
    </w:p>
    <w:p w:rsidR="00533FF0" w:rsidRPr="00F63C12" w:rsidRDefault="00533FF0" w:rsidP="00533FF0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171450</wp:posOffset>
                </wp:positionV>
                <wp:extent cx="685800" cy="340995"/>
                <wp:effectExtent l="0" t="2540" r="381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33FF0" w:rsidRPr="00515F8F" w:rsidRDefault="00533FF0" w:rsidP="00533FF0">
                            <w:pPr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 w:rsidRPr="00F214B4">
                              <w:rPr>
                                <w:b/>
                                <w:i/>
                                <w:lang w:val="en-US"/>
                              </w:rPr>
                              <w:t>V</w:t>
                            </w:r>
                            <w:r w:rsidRPr="00515F8F">
                              <w:rPr>
                                <w:b/>
                                <w:i/>
                                <w:vertAlign w:val="subscript"/>
                              </w:rPr>
                              <w:t>k</w:t>
                            </w:r>
                            <w:r w:rsidRPr="00515F8F">
                              <w:rPr>
                                <w:b/>
                                <w:i/>
                                <w:lang w:val="en-US"/>
                              </w:rPr>
                              <w:t>,</w:t>
                            </w:r>
                            <w:r w:rsidRPr="00515F8F">
                              <w:rPr>
                                <w:b/>
                                <w:i/>
                              </w:rPr>
                              <w:t xml:space="preserve"> m</w:t>
                            </w:r>
                            <w:r w:rsidRPr="00515F8F">
                              <w:rPr>
                                <w:b/>
                                <w:i/>
                                <w:vertAlign w:val="superscript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3pt;margin-top:13.5pt;width:54pt;height:2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" filled="f" stroked="f">
                <v:textbox>
                  <w:txbxContent>
                    <w:p w:rsidR="00533FF0" w:rsidRPr="00515F8F" w:rsidRDefault="00533FF0" w:rsidP="00533FF0">
                      <w:pPr>
                        <w:rPr>
                          <w:b/>
                          <w:i/>
                          <w:lang w:val="en-US"/>
                        </w:rPr>
                      </w:pPr>
                      <w:r w:rsidRPr="00F214B4">
                        <w:rPr>
                          <w:b/>
                          <w:i/>
                          <w:lang w:val="en-US"/>
                        </w:rPr>
                        <w:t>V</w:t>
                      </w:r>
                      <w:r w:rsidRPr="00515F8F">
                        <w:rPr>
                          <w:b/>
                          <w:i/>
                          <w:vertAlign w:val="subscript"/>
                        </w:rPr>
                        <w:t>k</w:t>
                      </w:r>
                      <w:r w:rsidRPr="00515F8F">
                        <w:rPr>
                          <w:b/>
                          <w:i/>
                          <w:lang w:val="en-US"/>
                        </w:rPr>
                        <w:t>,</w:t>
                      </w:r>
                      <w:r w:rsidRPr="00515F8F">
                        <w:rPr>
                          <w:b/>
                          <w:i/>
                        </w:rPr>
                        <w:t xml:space="preserve"> m</w:t>
                      </w:r>
                      <w:r w:rsidRPr="00515F8F">
                        <w:rPr>
                          <w:b/>
                          <w:i/>
                          <w:vertAlign w:val="superscript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533FF0" w:rsidRDefault="00533FF0" w:rsidP="00533FF0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2150745</wp:posOffset>
                </wp:positionV>
                <wp:extent cx="800100" cy="228600"/>
                <wp:effectExtent l="0" t="2540" r="381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33FF0" w:rsidRPr="00F214B4" w:rsidRDefault="00533FF0" w:rsidP="00533FF0">
                            <w:pPr>
                              <w:rPr>
                                <w:b/>
                                <w:i/>
                                <w:lang w:val="en-US"/>
                              </w:rPr>
                            </w:pPr>
                            <w:r w:rsidRPr="00F214B4">
                              <w:rPr>
                                <w:b/>
                                <w:i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b/>
                                <w:i/>
                                <w:vertAlign w:val="subscript"/>
                                <w:lang w:val="en-US"/>
                              </w:rPr>
                              <w:t>k</w:t>
                            </w:r>
                            <w:r>
                              <w:rPr>
                                <w:b/>
                                <w:i/>
                                <w:lang w:val="en-US"/>
                              </w:rPr>
                              <w:t xml:space="preserve">. </w:t>
                            </w:r>
                            <w:r w:rsidRPr="00F214B4">
                              <w:rPr>
                                <w:b/>
                                <w:i/>
                                <w:lang w:val="en-US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margin-left:405pt;margin-top:169.35pt;width:63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" filled="f" stroked="f">
                <v:textbox>
                  <w:txbxContent>
                    <w:p w:rsidR="00533FF0" w:rsidRPr="00F214B4" w:rsidRDefault="00533FF0" w:rsidP="00533FF0">
                      <w:pPr>
                        <w:rPr>
                          <w:b/>
                          <w:i/>
                          <w:lang w:val="en-US"/>
                        </w:rPr>
                      </w:pPr>
                      <w:r w:rsidRPr="00F214B4">
                        <w:rPr>
                          <w:b/>
                          <w:i/>
                          <w:lang w:val="en-US"/>
                        </w:rPr>
                        <w:t>H</w:t>
                      </w:r>
                      <w:r>
                        <w:rPr>
                          <w:b/>
                          <w:i/>
                          <w:vertAlign w:val="subscript"/>
                          <w:lang w:val="en-US"/>
                        </w:rPr>
                        <w:t>k</w:t>
                      </w:r>
                      <w:r>
                        <w:rPr>
                          <w:b/>
                          <w:i/>
                          <w:lang w:val="en-US"/>
                        </w:rPr>
                        <w:t xml:space="preserve">. </w:t>
                      </w:r>
                      <w:r w:rsidRPr="00F214B4">
                        <w:rPr>
                          <w:b/>
                          <w:i/>
                          <w:lang w:val="en-US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824426E" wp14:editId="22157A23">
            <wp:extent cx="5486400" cy="2799080"/>
            <wp:effectExtent l="0" t="0" r="0" b="0"/>
            <wp:docPr id="155" name="Объект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5"/>
              </a:graphicData>
            </a:graphic>
          </wp:inline>
        </w:drawing>
      </w:r>
    </w:p>
    <w:p w:rsidR="00533FF0" w:rsidRPr="00A909D1" w:rsidRDefault="00533FF0" w:rsidP="00533FF0">
      <w:pPr>
        <w:tabs>
          <w:tab w:val="left" w:pos="0"/>
        </w:tabs>
        <w:jc w:val="right"/>
      </w:pPr>
      <w:r w:rsidRPr="00A909D1">
        <w:lastRenderedPageBreak/>
        <w:t>ПРИЛОЖЕНИЕ 2.1.</w:t>
      </w:r>
    </w:p>
    <w:p w:rsidR="00533FF0" w:rsidRPr="00A909D1" w:rsidRDefault="00533FF0" w:rsidP="00533FF0">
      <w:pPr>
        <w:tabs>
          <w:tab w:val="left" w:pos="0"/>
        </w:tabs>
        <w:jc w:val="center"/>
        <w:rPr>
          <w:b/>
          <w:sz w:val="28"/>
          <w:szCs w:val="28"/>
          <w:u w:val="single"/>
        </w:rPr>
      </w:pPr>
      <w:r w:rsidRPr="00A909D1">
        <w:rPr>
          <w:b/>
          <w:sz w:val="28"/>
          <w:szCs w:val="28"/>
          <w:u w:val="single"/>
        </w:rPr>
        <w:t xml:space="preserve">Исходные данные к работе №2 </w:t>
      </w:r>
    </w:p>
    <w:p w:rsidR="00533FF0" w:rsidRDefault="00533FF0" w:rsidP="00533FF0">
      <w:pPr>
        <w:tabs>
          <w:tab w:val="left" w:pos="0"/>
        </w:tabs>
        <w:jc w:val="center"/>
        <w:rPr>
          <w:b/>
          <w:sz w:val="28"/>
          <w:szCs w:val="28"/>
        </w:rPr>
      </w:pPr>
      <w:r w:rsidRPr="00A909D1">
        <w:rPr>
          <w:b/>
          <w:sz w:val="28"/>
          <w:szCs w:val="28"/>
        </w:rPr>
        <w:t>«Определение объема, размеров, производительности и срока службы карьера, запасов полезного ископаемого и коэффициента вскрыши»</w:t>
      </w:r>
    </w:p>
    <w:p w:rsidR="000A1E68" w:rsidRPr="00A909D1" w:rsidRDefault="000A1E68" w:rsidP="00533FF0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Варианты выберите по списку 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1276"/>
        <w:gridCol w:w="1134"/>
        <w:gridCol w:w="1134"/>
        <w:gridCol w:w="992"/>
        <w:gridCol w:w="992"/>
        <w:gridCol w:w="1134"/>
        <w:gridCol w:w="992"/>
        <w:gridCol w:w="1134"/>
      </w:tblGrid>
      <w:tr w:rsidR="00533FF0" w:rsidRPr="00A909D1" w:rsidTr="00B46997">
        <w:trPr>
          <w:cantSplit/>
        </w:trPr>
        <w:tc>
          <w:tcPr>
            <w:tcW w:w="1135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</w:rPr>
              <w:t>Вари-анты</w:t>
            </w:r>
          </w:p>
        </w:tc>
        <w:tc>
          <w:tcPr>
            <w:tcW w:w="1276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  <w:lang w:val="en-US"/>
              </w:rPr>
              <w:t>L</w:t>
            </w:r>
            <w:r w:rsidRPr="00A909D1">
              <w:rPr>
                <w:sz w:val="28"/>
              </w:rPr>
              <w:t>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</w:rPr>
              <w:t>м</w:t>
            </w:r>
          </w:p>
        </w:tc>
        <w:tc>
          <w:tcPr>
            <w:tcW w:w="1134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М,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км</w:t>
            </w:r>
          </w:p>
        </w:tc>
        <w:tc>
          <w:tcPr>
            <w:tcW w:w="1134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  <w:lang w:val="en-US"/>
              </w:rPr>
              <w:t xml:space="preserve">H </w:t>
            </w:r>
            <w:r w:rsidRPr="00A909D1">
              <w:rPr>
                <w:sz w:val="28"/>
                <w:vertAlign w:val="subscript"/>
              </w:rPr>
              <w:t>к</w:t>
            </w:r>
            <w:r w:rsidRPr="00A909D1">
              <w:rPr>
                <w:sz w:val="28"/>
              </w:rPr>
              <w:t>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</w:rPr>
              <w:t>м</w:t>
            </w:r>
          </w:p>
        </w:tc>
        <w:tc>
          <w:tcPr>
            <w:tcW w:w="992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  <w:lang w:val="en-US"/>
              </w:rPr>
              <w:t>h</w:t>
            </w:r>
            <w:r w:rsidRPr="00A909D1">
              <w:rPr>
                <w:sz w:val="28"/>
                <w:vertAlign w:val="subscript"/>
              </w:rPr>
              <w:t>н</w:t>
            </w:r>
            <w:r w:rsidRPr="00A909D1">
              <w:rPr>
                <w:sz w:val="28"/>
              </w:rPr>
              <w:t>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</w:rPr>
            </w:pPr>
            <w:r w:rsidRPr="00A909D1">
              <w:rPr>
                <w:sz w:val="28"/>
              </w:rPr>
              <w:t>м</w:t>
            </w:r>
          </w:p>
        </w:tc>
        <w:tc>
          <w:tcPr>
            <w:tcW w:w="992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sym w:font="Symbol" w:char="F067"/>
            </w:r>
            <w:r w:rsidRPr="00A909D1">
              <w:rPr>
                <w:sz w:val="28"/>
                <w:vertAlign w:val="subscript"/>
                <w:lang w:val="en-US"/>
              </w:rPr>
              <w:t>пи</w:t>
            </w:r>
            <w:r w:rsidRPr="00A909D1">
              <w:rPr>
                <w:sz w:val="28"/>
                <w:lang w:val="en-US"/>
              </w:rPr>
              <w:t>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vertAlign w:val="superscript"/>
                <w:lang w:val="en-US"/>
              </w:rPr>
            </w:pPr>
            <w:r w:rsidRPr="00A909D1">
              <w:rPr>
                <w:sz w:val="28"/>
                <w:lang w:val="en-US"/>
              </w:rPr>
              <w:t>т/м</w:t>
            </w:r>
            <w:r w:rsidRPr="00A909D1">
              <w:rPr>
                <w:sz w:val="28"/>
                <w:vertAlign w:val="superscript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sym w:font="Symbol" w:char="F067"/>
            </w:r>
            <w:r w:rsidRPr="00A909D1">
              <w:rPr>
                <w:sz w:val="28"/>
                <w:vertAlign w:val="subscript"/>
                <w:lang w:val="en-US"/>
              </w:rPr>
              <w:t>ср</w:t>
            </w:r>
            <w:r w:rsidRPr="00A909D1">
              <w:rPr>
                <w:sz w:val="28"/>
                <w:lang w:val="en-US"/>
              </w:rPr>
              <w:t>, град</w:t>
            </w:r>
          </w:p>
        </w:tc>
        <w:tc>
          <w:tcPr>
            <w:tcW w:w="992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vertAlign w:val="subscript"/>
                <w:lang w:val="en-US"/>
              </w:rPr>
            </w:pPr>
            <w:r w:rsidRPr="00A909D1">
              <w:rPr>
                <w:position w:val="-12"/>
                <w:sz w:val="28"/>
                <w:lang w:val="en-US"/>
              </w:rPr>
              <w:object w:dxaOrig="279" w:dyaOrig="360">
                <v:shape id="_x0000_i1168" type="#_x0000_t75" style="width:13.8pt;height:18pt" o:ole="" fillcolor="window">
                  <v:imagedata r:id="rId266" o:title=""/>
                </v:shape>
                <o:OLEObject Type="Embed" ProgID="Equation.3" ShapeID="_x0000_i1168" DrawAspect="Content" ObjectID="_1797359457" r:id="rId267"/>
              </w:object>
            </w:r>
          </w:p>
        </w:tc>
        <w:tc>
          <w:tcPr>
            <w:tcW w:w="1134" w:type="dxa"/>
            <w:vAlign w:val="center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П</w:t>
            </w:r>
            <w:r w:rsidRPr="00A909D1">
              <w:rPr>
                <w:sz w:val="28"/>
                <w:vertAlign w:val="subscript"/>
                <w:lang w:val="en-US"/>
              </w:rPr>
              <w:t>пи</w:t>
            </w:r>
            <w:r w:rsidRPr="00A909D1">
              <w:rPr>
                <w:sz w:val="28"/>
                <w:lang w:val="en-US"/>
              </w:rPr>
              <w:t>,</w:t>
            </w:r>
          </w:p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position w:val="-24"/>
                <w:sz w:val="28"/>
                <w:lang w:val="en-US"/>
              </w:rPr>
              <w:object w:dxaOrig="720" w:dyaOrig="620">
                <v:shape id="_x0000_i1169" type="#_x0000_t75" style="width:36pt;height:31.2pt" o:ole="" fillcolor="window">
                  <v:imagedata r:id="rId268" o:title=""/>
                </v:shape>
                <o:OLEObject Type="Embed" ProgID="Equation.3" ShapeID="_x0000_i1169" DrawAspect="Content" ObjectID="_1797359458" r:id="rId269"/>
              </w:objec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350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2,8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10,7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460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2,9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39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20,7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3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1700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170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38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12,8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4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1600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280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3,1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36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16,1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5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1400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390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14,0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6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1300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34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6,1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7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210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33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17,9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8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220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3,1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32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5,8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9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280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330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31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15,4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10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380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2,9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0,96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15,1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11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2200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450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3,1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41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0,97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20,0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12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1300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210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42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2,5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13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2,1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43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4,5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14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250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2,8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44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5,7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15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230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320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2,7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7,9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16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210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280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44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0,94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9,1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17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2200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345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43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13,2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18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245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360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35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1,9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0,92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3,7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19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2100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320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500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2,7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39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0,93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9,9</w:t>
            </w:r>
          </w:p>
        </w:tc>
      </w:tr>
      <w:tr w:rsidR="00533FF0" w:rsidRPr="00A909D1" w:rsidTr="00B46997">
        <w:trPr>
          <w:cantSplit/>
        </w:trPr>
        <w:tc>
          <w:tcPr>
            <w:tcW w:w="1135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20</w:t>
            </w:r>
          </w:p>
        </w:tc>
        <w:tc>
          <w:tcPr>
            <w:tcW w:w="1276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1600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195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370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2,5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38</w:t>
            </w:r>
          </w:p>
        </w:tc>
        <w:tc>
          <w:tcPr>
            <w:tcW w:w="992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0,95</w:t>
            </w:r>
          </w:p>
        </w:tc>
        <w:tc>
          <w:tcPr>
            <w:tcW w:w="1134" w:type="dxa"/>
          </w:tcPr>
          <w:p w:rsidR="00533FF0" w:rsidRPr="00A909D1" w:rsidRDefault="00533FF0" w:rsidP="00B46997">
            <w:pPr>
              <w:tabs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9,7</w:t>
            </w:r>
          </w:p>
        </w:tc>
      </w:tr>
    </w:tbl>
    <w:p w:rsidR="00533FF0" w:rsidRPr="00A909D1" w:rsidRDefault="00533FF0" w:rsidP="00533FF0"/>
    <w:p w:rsidR="00EC1D28" w:rsidRDefault="00052A19"/>
    <w:sectPr w:rsidR="00EC1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E5BF7"/>
    <w:multiLevelType w:val="multilevel"/>
    <w:tmpl w:val="66EA8DF8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8EE4636"/>
    <w:multiLevelType w:val="multilevel"/>
    <w:tmpl w:val="6AF0D2F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0D5E00F7"/>
    <w:multiLevelType w:val="multilevel"/>
    <w:tmpl w:val="82BAA71A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">
    <w:nsid w:val="0E451914"/>
    <w:multiLevelType w:val="multilevel"/>
    <w:tmpl w:val="234A51AA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425"/>
        </w:tabs>
        <w:ind w:left="1425" w:hanging="720"/>
      </w:pPr>
      <w:rPr>
        <w:rFonts w:hint="default"/>
        <w:b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30"/>
        </w:tabs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4">
    <w:nsid w:val="1E625805"/>
    <w:multiLevelType w:val="hybridMultilevel"/>
    <w:tmpl w:val="35BE02B8"/>
    <w:lvl w:ilvl="0" w:tplc="C3DA37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CEE9F46">
      <w:numFmt w:val="none"/>
      <w:lvlText w:val=""/>
      <w:lvlJc w:val="left"/>
      <w:pPr>
        <w:tabs>
          <w:tab w:val="num" w:pos="360"/>
        </w:tabs>
      </w:pPr>
    </w:lvl>
    <w:lvl w:ilvl="2" w:tplc="EA181CB4">
      <w:numFmt w:val="none"/>
      <w:lvlText w:val=""/>
      <w:lvlJc w:val="left"/>
      <w:pPr>
        <w:tabs>
          <w:tab w:val="num" w:pos="360"/>
        </w:tabs>
      </w:pPr>
    </w:lvl>
    <w:lvl w:ilvl="3" w:tplc="9D50B24C">
      <w:numFmt w:val="none"/>
      <w:lvlText w:val=""/>
      <w:lvlJc w:val="left"/>
      <w:pPr>
        <w:tabs>
          <w:tab w:val="num" w:pos="360"/>
        </w:tabs>
      </w:pPr>
    </w:lvl>
    <w:lvl w:ilvl="4" w:tplc="8C30A9BC">
      <w:numFmt w:val="none"/>
      <w:lvlText w:val=""/>
      <w:lvlJc w:val="left"/>
      <w:pPr>
        <w:tabs>
          <w:tab w:val="num" w:pos="360"/>
        </w:tabs>
      </w:pPr>
    </w:lvl>
    <w:lvl w:ilvl="5" w:tplc="3AE03158">
      <w:numFmt w:val="none"/>
      <w:lvlText w:val=""/>
      <w:lvlJc w:val="left"/>
      <w:pPr>
        <w:tabs>
          <w:tab w:val="num" w:pos="360"/>
        </w:tabs>
      </w:pPr>
    </w:lvl>
    <w:lvl w:ilvl="6" w:tplc="68BA1816">
      <w:numFmt w:val="none"/>
      <w:lvlText w:val=""/>
      <w:lvlJc w:val="left"/>
      <w:pPr>
        <w:tabs>
          <w:tab w:val="num" w:pos="360"/>
        </w:tabs>
      </w:pPr>
    </w:lvl>
    <w:lvl w:ilvl="7" w:tplc="8020D998">
      <w:numFmt w:val="none"/>
      <w:lvlText w:val=""/>
      <w:lvlJc w:val="left"/>
      <w:pPr>
        <w:tabs>
          <w:tab w:val="num" w:pos="360"/>
        </w:tabs>
      </w:pPr>
    </w:lvl>
    <w:lvl w:ilvl="8" w:tplc="3722A58E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26AF49D8"/>
    <w:multiLevelType w:val="multilevel"/>
    <w:tmpl w:val="3EFC977E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90B41A0"/>
    <w:multiLevelType w:val="multilevel"/>
    <w:tmpl w:val="C74405C2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140"/>
        </w:tabs>
        <w:ind w:left="1140" w:hanging="420"/>
      </w:pPr>
      <w:rPr>
        <w:rFonts w:hint="default"/>
        <w:b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540"/>
        </w:tabs>
        <w:ind w:left="354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310"/>
        </w:tabs>
        <w:ind w:left="53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15"/>
        </w:tabs>
        <w:ind w:left="601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80"/>
        </w:tabs>
        <w:ind w:left="7080" w:hanging="1440"/>
      </w:pPr>
      <w:rPr>
        <w:rFonts w:hint="default"/>
      </w:rPr>
    </w:lvl>
  </w:abstractNum>
  <w:abstractNum w:abstractNumId="7">
    <w:nsid w:val="2CF15C39"/>
    <w:multiLevelType w:val="multilevel"/>
    <w:tmpl w:val="F350FD1A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396D54A2"/>
    <w:multiLevelType w:val="multilevel"/>
    <w:tmpl w:val="89E8F4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411D37EE"/>
    <w:multiLevelType w:val="multilevel"/>
    <w:tmpl w:val="862A9894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0">
    <w:nsid w:val="459816BA"/>
    <w:multiLevelType w:val="multilevel"/>
    <w:tmpl w:val="366C35CA"/>
    <w:lvl w:ilvl="0">
      <w:start w:val="2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46D9343E"/>
    <w:multiLevelType w:val="multilevel"/>
    <w:tmpl w:val="B4163A5A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2">
    <w:nsid w:val="5C5C0CAA"/>
    <w:multiLevelType w:val="multilevel"/>
    <w:tmpl w:val="88A46540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3">
    <w:nsid w:val="5C6F61FD"/>
    <w:multiLevelType w:val="multilevel"/>
    <w:tmpl w:val="EDA2135C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5C767463"/>
    <w:multiLevelType w:val="multilevel"/>
    <w:tmpl w:val="217CE8D2"/>
    <w:lvl w:ilvl="0">
      <w:start w:val="5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5">
    <w:nsid w:val="5F5D2F8B"/>
    <w:multiLevelType w:val="multilevel"/>
    <w:tmpl w:val="0F4C3998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>
    <w:nsid w:val="62192117"/>
    <w:multiLevelType w:val="hybridMultilevel"/>
    <w:tmpl w:val="E1BEE530"/>
    <w:lvl w:ilvl="0" w:tplc="32E269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3408A36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722EB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5D6AE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36EB3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06EAA4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54A7D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9A6F1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A80A5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31317E9"/>
    <w:multiLevelType w:val="multilevel"/>
    <w:tmpl w:val="8834A038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8">
    <w:nsid w:val="67F022B3"/>
    <w:multiLevelType w:val="multilevel"/>
    <w:tmpl w:val="CBF409E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>
    <w:nsid w:val="6858576F"/>
    <w:multiLevelType w:val="hybridMultilevel"/>
    <w:tmpl w:val="E56A9132"/>
    <w:lvl w:ilvl="0" w:tplc="05F60B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numFmt w:val="none"/>
      <w:lvlText w:val=""/>
      <w:lvlJc w:val="left"/>
      <w:pPr>
        <w:tabs>
          <w:tab w:val="num" w:pos="360"/>
        </w:tabs>
      </w:pPr>
    </w:lvl>
    <w:lvl w:ilvl="2" w:tplc="0419001B">
      <w:numFmt w:val="none"/>
      <w:lvlText w:val=""/>
      <w:lvlJc w:val="left"/>
      <w:pPr>
        <w:tabs>
          <w:tab w:val="num" w:pos="360"/>
        </w:tabs>
      </w:pPr>
    </w:lvl>
    <w:lvl w:ilvl="3" w:tplc="0419000F">
      <w:numFmt w:val="none"/>
      <w:lvlText w:val=""/>
      <w:lvlJc w:val="left"/>
      <w:pPr>
        <w:tabs>
          <w:tab w:val="num" w:pos="360"/>
        </w:tabs>
      </w:pPr>
    </w:lvl>
    <w:lvl w:ilvl="4" w:tplc="04190019">
      <w:numFmt w:val="none"/>
      <w:lvlText w:val=""/>
      <w:lvlJc w:val="left"/>
      <w:pPr>
        <w:tabs>
          <w:tab w:val="num" w:pos="360"/>
        </w:tabs>
      </w:pPr>
    </w:lvl>
    <w:lvl w:ilvl="5" w:tplc="0419001B">
      <w:numFmt w:val="none"/>
      <w:lvlText w:val=""/>
      <w:lvlJc w:val="left"/>
      <w:pPr>
        <w:tabs>
          <w:tab w:val="num" w:pos="360"/>
        </w:tabs>
      </w:pPr>
    </w:lvl>
    <w:lvl w:ilvl="6" w:tplc="0419000F">
      <w:numFmt w:val="none"/>
      <w:lvlText w:val=""/>
      <w:lvlJc w:val="left"/>
      <w:pPr>
        <w:tabs>
          <w:tab w:val="num" w:pos="360"/>
        </w:tabs>
      </w:pPr>
    </w:lvl>
    <w:lvl w:ilvl="7" w:tplc="04190019">
      <w:numFmt w:val="none"/>
      <w:lvlText w:val=""/>
      <w:lvlJc w:val="left"/>
      <w:pPr>
        <w:tabs>
          <w:tab w:val="num" w:pos="360"/>
        </w:tabs>
      </w:pPr>
    </w:lvl>
    <w:lvl w:ilvl="8" w:tplc="0419001B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6E771FBD"/>
    <w:multiLevelType w:val="hybridMultilevel"/>
    <w:tmpl w:val="DEACF79E"/>
    <w:lvl w:ilvl="0" w:tplc="CEB46D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92A35C2">
      <w:numFmt w:val="none"/>
      <w:lvlText w:val=""/>
      <w:lvlJc w:val="left"/>
      <w:pPr>
        <w:tabs>
          <w:tab w:val="num" w:pos="360"/>
        </w:tabs>
      </w:pPr>
    </w:lvl>
    <w:lvl w:ilvl="2" w:tplc="E0D00674">
      <w:numFmt w:val="none"/>
      <w:lvlText w:val=""/>
      <w:lvlJc w:val="left"/>
      <w:pPr>
        <w:tabs>
          <w:tab w:val="num" w:pos="360"/>
        </w:tabs>
      </w:pPr>
    </w:lvl>
    <w:lvl w:ilvl="3" w:tplc="CE0AE5D0">
      <w:numFmt w:val="none"/>
      <w:lvlText w:val=""/>
      <w:lvlJc w:val="left"/>
      <w:pPr>
        <w:tabs>
          <w:tab w:val="num" w:pos="360"/>
        </w:tabs>
      </w:pPr>
    </w:lvl>
    <w:lvl w:ilvl="4" w:tplc="E2AEED86">
      <w:numFmt w:val="none"/>
      <w:lvlText w:val=""/>
      <w:lvlJc w:val="left"/>
      <w:pPr>
        <w:tabs>
          <w:tab w:val="num" w:pos="360"/>
        </w:tabs>
      </w:pPr>
    </w:lvl>
    <w:lvl w:ilvl="5" w:tplc="C27EFD38">
      <w:numFmt w:val="none"/>
      <w:lvlText w:val=""/>
      <w:lvlJc w:val="left"/>
      <w:pPr>
        <w:tabs>
          <w:tab w:val="num" w:pos="360"/>
        </w:tabs>
      </w:pPr>
    </w:lvl>
    <w:lvl w:ilvl="6" w:tplc="1996F086">
      <w:numFmt w:val="none"/>
      <w:lvlText w:val=""/>
      <w:lvlJc w:val="left"/>
      <w:pPr>
        <w:tabs>
          <w:tab w:val="num" w:pos="360"/>
        </w:tabs>
      </w:pPr>
    </w:lvl>
    <w:lvl w:ilvl="7" w:tplc="F51CDDA0">
      <w:numFmt w:val="none"/>
      <w:lvlText w:val=""/>
      <w:lvlJc w:val="left"/>
      <w:pPr>
        <w:tabs>
          <w:tab w:val="num" w:pos="360"/>
        </w:tabs>
      </w:pPr>
    </w:lvl>
    <w:lvl w:ilvl="8" w:tplc="C4E4EE20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72D35948"/>
    <w:multiLevelType w:val="multilevel"/>
    <w:tmpl w:val="0DC6E5F2"/>
    <w:lvl w:ilvl="0">
      <w:start w:val="2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79B32205"/>
    <w:multiLevelType w:val="multilevel"/>
    <w:tmpl w:val="0128AE1C"/>
    <w:lvl w:ilvl="0">
      <w:start w:val="2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7A642CFD"/>
    <w:multiLevelType w:val="hybridMultilevel"/>
    <w:tmpl w:val="89A4D9CE"/>
    <w:lvl w:ilvl="0" w:tplc="08C6EF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1624AD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466482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DE2FC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46961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73A6F0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384E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44FA2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A7CB16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142987"/>
    <w:multiLevelType w:val="multilevel"/>
    <w:tmpl w:val="7B2CC13C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7F9D7CE2"/>
    <w:multiLevelType w:val="multilevel"/>
    <w:tmpl w:val="12CC7B90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16"/>
  </w:num>
  <w:num w:numId="4">
    <w:abstractNumId w:val="4"/>
  </w:num>
  <w:num w:numId="5">
    <w:abstractNumId w:val="23"/>
  </w:num>
  <w:num w:numId="6">
    <w:abstractNumId w:val="2"/>
  </w:num>
  <w:num w:numId="7">
    <w:abstractNumId w:val="18"/>
  </w:num>
  <w:num w:numId="8">
    <w:abstractNumId w:val="13"/>
  </w:num>
  <w:num w:numId="9">
    <w:abstractNumId w:val="15"/>
  </w:num>
  <w:num w:numId="10">
    <w:abstractNumId w:val="22"/>
  </w:num>
  <w:num w:numId="11">
    <w:abstractNumId w:val="21"/>
  </w:num>
  <w:num w:numId="12">
    <w:abstractNumId w:val="10"/>
  </w:num>
  <w:num w:numId="13">
    <w:abstractNumId w:val="8"/>
  </w:num>
  <w:num w:numId="14">
    <w:abstractNumId w:val="11"/>
  </w:num>
  <w:num w:numId="15">
    <w:abstractNumId w:val="7"/>
  </w:num>
  <w:num w:numId="16">
    <w:abstractNumId w:val="17"/>
  </w:num>
  <w:num w:numId="17">
    <w:abstractNumId w:val="12"/>
  </w:num>
  <w:num w:numId="18">
    <w:abstractNumId w:val="1"/>
  </w:num>
  <w:num w:numId="19">
    <w:abstractNumId w:val="24"/>
  </w:num>
  <w:num w:numId="20">
    <w:abstractNumId w:val="14"/>
  </w:num>
  <w:num w:numId="21">
    <w:abstractNumId w:val="3"/>
  </w:num>
  <w:num w:numId="22">
    <w:abstractNumId w:val="6"/>
  </w:num>
  <w:num w:numId="23">
    <w:abstractNumId w:val="5"/>
  </w:num>
  <w:num w:numId="24">
    <w:abstractNumId w:val="25"/>
  </w:num>
  <w:num w:numId="25">
    <w:abstractNumId w:val="9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0D4"/>
    <w:rsid w:val="000458EA"/>
    <w:rsid w:val="00052A19"/>
    <w:rsid w:val="000A1E68"/>
    <w:rsid w:val="003D4CA6"/>
    <w:rsid w:val="00533FF0"/>
    <w:rsid w:val="00FA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1D4656-58E2-44B2-A5CD-6E7CD1FA6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F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33FF0"/>
    <w:pPr>
      <w:keepNext/>
      <w:tabs>
        <w:tab w:val="left" w:pos="-905"/>
        <w:tab w:val="left" w:pos="0"/>
      </w:tabs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533FF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533FF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533F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533FF0"/>
    <w:pPr>
      <w:keepNext/>
      <w:ind w:left="-905"/>
      <w:jc w:val="both"/>
      <w:outlineLvl w:val="5"/>
    </w:pPr>
    <w:rPr>
      <w:sz w:val="28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33FF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33FF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33FF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33FF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533FF0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21">
    <w:name w:val="Body Text Indent 2"/>
    <w:basedOn w:val="a"/>
    <w:link w:val="22"/>
    <w:rsid w:val="00533FF0"/>
    <w:pPr>
      <w:ind w:left="360"/>
      <w:jc w:val="center"/>
    </w:pPr>
    <w:rPr>
      <w:b/>
      <w:bCs/>
    </w:rPr>
  </w:style>
  <w:style w:type="character" w:customStyle="1" w:styleId="22">
    <w:name w:val="Основной текст с отступом 2 Знак"/>
    <w:basedOn w:val="a0"/>
    <w:link w:val="21"/>
    <w:rsid w:val="00533FF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 Indent"/>
    <w:basedOn w:val="a"/>
    <w:link w:val="a4"/>
    <w:rsid w:val="00533FF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33F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533FF0"/>
    <w:pPr>
      <w:spacing w:after="120"/>
    </w:pPr>
    <w:rPr>
      <w:sz w:val="20"/>
      <w:szCs w:val="20"/>
    </w:rPr>
  </w:style>
  <w:style w:type="character" w:customStyle="1" w:styleId="a6">
    <w:name w:val="Основной текст Знак"/>
    <w:basedOn w:val="a0"/>
    <w:link w:val="a5"/>
    <w:rsid w:val="00533FF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2"/>
    <w:basedOn w:val="a"/>
    <w:link w:val="24"/>
    <w:rsid w:val="00533FF0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533F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533FF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533FF0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rsid w:val="00533F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rsid w:val="00533FF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533F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533FF0"/>
  </w:style>
  <w:style w:type="paragraph" w:styleId="ab">
    <w:name w:val="Title"/>
    <w:basedOn w:val="a"/>
    <w:link w:val="ac"/>
    <w:qFormat/>
    <w:rsid w:val="00533FF0"/>
    <w:pPr>
      <w:jc w:val="center"/>
    </w:pPr>
    <w:rPr>
      <w:b/>
      <w:bCs/>
      <w:sz w:val="28"/>
    </w:rPr>
  </w:style>
  <w:style w:type="character" w:customStyle="1" w:styleId="ac">
    <w:name w:val="Название Знак"/>
    <w:basedOn w:val="a0"/>
    <w:link w:val="ab"/>
    <w:rsid w:val="00533FF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1.wmf"/><Relationship Id="rId21" Type="http://schemas.openxmlformats.org/officeDocument/2006/relationships/oleObject" Target="embeddings/oleObject9.bin"/><Relationship Id="rId42" Type="http://schemas.openxmlformats.org/officeDocument/2006/relationships/image" Target="media/image18.wmf"/><Relationship Id="rId63" Type="http://schemas.openxmlformats.org/officeDocument/2006/relationships/oleObject" Target="embeddings/oleObject32.bin"/><Relationship Id="rId84" Type="http://schemas.openxmlformats.org/officeDocument/2006/relationships/image" Target="media/image36.wmf"/><Relationship Id="rId138" Type="http://schemas.openxmlformats.org/officeDocument/2006/relationships/oleObject" Target="embeddings/oleObject73.bin"/><Relationship Id="rId159" Type="http://schemas.openxmlformats.org/officeDocument/2006/relationships/oleObject" Target="embeddings/oleObject84.bin"/><Relationship Id="rId170" Type="http://schemas.openxmlformats.org/officeDocument/2006/relationships/oleObject" Target="embeddings/oleObject90.bin"/><Relationship Id="rId191" Type="http://schemas.openxmlformats.org/officeDocument/2006/relationships/image" Target="media/image85.wmf"/><Relationship Id="rId205" Type="http://schemas.openxmlformats.org/officeDocument/2006/relationships/oleObject" Target="embeddings/oleObject110.bin"/><Relationship Id="rId226" Type="http://schemas.openxmlformats.org/officeDocument/2006/relationships/oleObject" Target="embeddings/oleObject122.bin"/><Relationship Id="rId247" Type="http://schemas.openxmlformats.org/officeDocument/2006/relationships/oleObject" Target="embeddings/oleObject133.bin"/><Relationship Id="rId107" Type="http://schemas.openxmlformats.org/officeDocument/2006/relationships/oleObject" Target="embeddings/oleObject57.bin"/><Relationship Id="rId268" Type="http://schemas.openxmlformats.org/officeDocument/2006/relationships/image" Target="media/image119.wmf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53" Type="http://schemas.openxmlformats.org/officeDocument/2006/relationships/oleObject" Target="embeddings/oleObject26.bin"/><Relationship Id="rId74" Type="http://schemas.openxmlformats.org/officeDocument/2006/relationships/image" Target="media/image32.wmf"/><Relationship Id="rId128" Type="http://schemas.openxmlformats.org/officeDocument/2006/relationships/oleObject" Target="embeddings/oleObject68.bin"/><Relationship Id="rId149" Type="http://schemas.openxmlformats.org/officeDocument/2006/relationships/oleObject" Target="embeddings/oleObject79.bin"/><Relationship Id="rId5" Type="http://schemas.openxmlformats.org/officeDocument/2006/relationships/image" Target="media/image1.wmf"/><Relationship Id="rId95" Type="http://schemas.openxmlformats.org/officeDocument/2006/relationships/oleObject" Target="embeddings/oleObject51.bin"/><Relationship Id="rId160" Type="http://schemas.openxmlformats.org/officeDocument/2006/relationships/image" Target="media/image72.wmf"/><Relationship Id="rId181" Type="http://schemas.openxmlformats.org/officeDocument/2006/relationships/image" Target="media/image81.wmf"/><Relationship Id="rId216" Type="http://schemas.openxmlformats.org/officeDocument/2006/relationships/oleObject" Target="embeddings/oleObject117.bin"/><Relationship Id="rId237" Type="http://schemas.openxmlformats.org/officeDocument/2006/relationships/oleObject" Target="embeddings/oleObject128.bin"/><Relationship Id="rId258" Type="http://schemas.openxmlformats.org/officeDocument/2006/relationships/oleObject" Target="embeddings/oleObject140.bin"/><Relationship Id="rId22" Type="http://schemas.openxmlformats.org/officeDocument/2006/relationships/image" Target="media/image9.wmf"/><Relationship Id="rId43" Type="http://schemas.openxmlformats.org/officeDocument/2006/relationships/oleObject" Target="embeddings/oleObject21.bin"/><Relationship Id="rId64" Type="http://schemas.openxmlformats.org/officeDocument/2006/relationships/image" Target="media/image28.wmf"/><Relationship Id="rId118" Type="http://schemas.openxmlformats.org/officeDocument/2006/relationships/oleObject" Target="embeddings/oleObject63.bin"/><Relationship Id="rId139" Type="http://schemas.openxmlformats.org/officeDocument/2006/relationships/image" Target="media/image62.wmf"/><Relationship Id="rId85" Type="http://schemas.openxmlformats.org/officeDocument/2006/relationships/oleObject" Target="embeddings/oleObject45.bin"/><Relationship Id="rId150" Type="http://schemas.openxmlformats.org/officeDocument/2006/relationships/image" Target="media/image67.wmf"/><Relationship Id="rId171" Type="http://schemas.openxmlformats.org/officeDocument/2006/relationships/oleObject" Target="embeddings/oleObject91.bin"/><Relationship Id="rId192" Type="http://schemas.openxmlformats.org/officeDocument/2006/relationships/oleObject" Target="embeddings/oleObject103.bin"/><Relationship Id="rId206" Type="http://schemas.openxmlformats.org/officeDocument/2006/relationships/oleObject" Target="embeddings/oleObject111.bin"/><Relationship Id="rId227" Type="http://schemas.openxmlformats.org/officeDocument/2006/relationships/oleObject" Target="embeddings/oleObject123.bin"/><Relationship Id="rId248" Type="http://schemas.openxmlformats.org/officeDocument/2006/relationships/oleObject" Target="embeddings/oleObject134.bin"/><Relationship Id="rId269" Type="http://schemas.openxmlformats.org/officeDocument/2006/relationships/oleObject" Target="embeddings/oleObject145.bin"/><Relationship Id="rId12" Type="http://schemas.openxmlformats.org/officeDocument/2006/relationships/oleObject" Target="embeddings/oleObject4.bin"/><Relationship Id="rId33" Type="http://schemas.openxmlformats.org/officeDocument/2006/relationships/image" Target="media/image14.wmf"/><Relationship Id="rId108" Type="http://schemas.openxmlformats.org/officeDocument/2006/relationships/oleObject" Target="embeddings/oleObject58.bin"/><Relationship Id="rId129" Type="http://schemas.openxmlformats.org/officeDocument/2006/relationships/image" Target="media/image57.wmf"/><Relationship Id="rId54" Type="http://schemas.openxmlformats.org/officeDocument/2006/relationships/image" Target="media/image24.wmf"/><Relationship Id="rId75" Type="http://schemas.openxmlformats.org/officeDocument/2006/relationships/oleObject" Target="embeddings/oleObject39.bin"/><Relationship Id="rId96" Type="http://schemas.openxmlformats.org/officeDocument/2006/relationships/image" Target="media/image41.wmf"/><Relationship Id="rId140" Type="http://schemas.openxmlformats.org/officeDocument/2006/relationships/oleObject" Target="embeddings/oleObject74.bin"/><Relationship Id="rId161" Type="http://schemas.openxmlformats.org/officeDocument/2006/relationships/oleObject" Target="embeddings/oleObject85.bin"/><Relationship Id="rId182" Type="http://schemas.openxmlformats.org/officeDocument/2006/relationships/oleObject" Target="embeddings/oleObject97.bin"/><Relationship Id="rId217" Type="http://schemas.openxmlformats.org/officeDocument/2006/relationships/image" Target="media/image96.wmf"/><Relationship Id="rId6" Type="http://schemas.openxmlformats.org/officeDocument/2006/relationships/oleObject" Target="embeddings/oleObject1.bin"/><Relationship Id="rId238" Type="http://schemas.openxmlformats.org/officeDocument/2006/relationships/image" Target="media/image106.wmf"/><Relationship Id="rId259" Type="http://schemas.openxmlformats.org/officeDocument/2006/relationships/image" Target="media/image115.wmf"/><Relationship Id="rId23" Type="http://schemas.openxmlformats.org/officeDocument/2006/relationships/oleObject" Target="embeddings/oleObject10.bin"/><Relationship Id="rId119" Type="http://schemas.openxmlformats.org/officeDocument/2006/relationships/image" Target="media/image52.wmf"/><Relationship Id="rId270" Type="http://schemas.openxmlformats.org/officeDocument/2006/relationships/fontTable" Target="fontTable.xml"/><Relationship Id="rId44" Type="http://schemas.openxmlformats.org/officeDocument/2006/relationships/image" Target="media/image19.wmf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3.bin"/><Relationship Id="rId81" Type="http://schemas.openxmlformats.org/officeDocument/2006/relationships/image" Target="media/image35.wmf"/><Relationship Id="rId86" Type="http://schemas.openxmlformats.org/officeDocument/2006/relationships/oleObject" Target="embeddings/oleObject46.bin"/><Relationship Id="rId130" Type="http://schemas.openxmlformats.org/officeDocument/2006/relationships/oleObject" Target="embeddings/oleObject69.bin"/><Relationship Id="rId135" Type="http://schemas.openxmlformats.org/officeDocument/2006/relationships/image" Target="media/image60.wmf"/><Relationship Id="rId151" Type="http://schemas.openxmlformats.org/officeDocument/2006/relationships/oleObject" Target="embeddings/oleObject80.bin"/><Relationship Id="rId156" Type="http://schemas.openxmlformats.org/officeDocument/2006/relationships/image" Target="media/image70.wmf"/><Relationship Id="rId177" Type="http://schemas.openxmlformats.org/officeDocument/2006/relationships/image" Target="media/image79.wmf"/><Relationship Id="rId198" Type="http://schemas.openxmlformats.org/officeDocument/2006/relationships/image" Target="media/image88.wmf"/><Relationship Id="rId172" Type="http://schemas.openxmlformats.org/officeDocument/2006/relationships/image" Target="media/image77.wmf"/><Relationship Id="rId193" Type="http://schemas.openxmlformats.org/officeDocument/2006/relationships/image" Target="media/image86.wmf"/><Relationship Id="rId202" Type="http://schemas.openxmlformats.org/officeDocument/2006/relationships/image" Target="media/image90.wmf"/><Relationship Id="rId207" Type="http://schemas.openxmlformats.org/officeDocument/2006/relationships/image" Target="media/image92.wmf"/><Relationship Id="rId223" Type="http://schemas.openxmlformats.org/officeDocument/2006/relationships/image" Target="media/image99.wmf"/><Relationship Id="rId228" Type="http://schemas.openxmlformats.org/officeDocument/2006/relationships/image" Target="media/image101.wmf"/><Relationship Id="rId244" Type="http://schemas.openxmlformats.org/officeDocument/2006/relationships/image" Target="media/image109.wmf"/><Relationship Id="rId249" Type="http://schemas.openxmlformats.org/officeDocument/2006/relationships/image" Target="media/image111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9.bin"/><Relationship Id="rId109" Type="http://schemas.openxmlformats.org/officeDocument/2006/relationships/image" Target="media/image47.wmf"/><Relationship Id="rId260" Type="http://schemas.openxmlformats.org/officeDocument/2006/relationships/oleObject" Target="embeddings/oleObject141.bin"/><Relationship Id="rId265" Type="http://schemas.openxmlformats.org/officeDocument/2006/relationships/chart" Target="charts/chart1.xml"/><Relationship Id="rId34" Type="http://schemas.openxmlformats.org/officeDocument/2006/relationships/oleObject" Target="embeddings/oleObject16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7.bin"/><Relationship Id="rId76" Type="http://schemas.openxmlformats.org/officeDocument/2006/relationships/oleObject" Target="embeddings/oleObject40.bin"/><Relationship Id="rId97" Type="http://schemas.openxmlformats.org/officeDocument/2006/relationships/oleObject" Target="embeddings/oleObject52.bin"/><Relationship Id="rId104" Type="http://schemas.openxmlformats.org/officeDocument/2006/relationships/image" Target="media/image45.wmf"/><Relationship Id="rId120" Type="http://schemas.openxmlformats.org/officeDocument/2006/relationships/oleObject" Target="embeddings/oleObject64.bin"/><Relationship Id="rId125" Type="http://schemas.openxmlformats.org/officeDocument/2006/relationships/image" Target="media/image55.wmf"/><Relationship Id="rId141" Type="http://schemas.openxmlformats.org/officeDocument/2006/relationships/oleObject" Target="embeddings/oleObject75.bin"/><Relationship Id="rId146" Type="http://schemas.openxmlformats.org/officeDocument/2006/relationships/image" Target="media/image65.wmf"/><Relationship Id="rId167" Type="http://schemas.openxmlformats.org/officeDocument/2006/relationships/image" Target="media/image75.wmf"/><Relationship Id="rId188" Type="http://schemas.openxmlformats.org/officeDocument/2006/relationships/image" Target="media/image84.wmf"/><Relationship Id="rId7" Type="http://schemas.openxmlformats.org/officeDocument/2006/relationships/image" Target="media/image2.wmf"/><Relationship Id="rId71" Type="http://schemas.openxmlformats.org/officeDocument/2006/relationships/image" Target="media/image31.wmf"/><Relationship Id="rId92" Type="http://schemas.openxmlformats.org/officeDocument/2006/relationships/oleObject" Target="embeddings/oleObject49.bin"/><Relationship Id="rId162" Type="http://schemas.openxmlformats.org/officeDocument/2006/relationships/image" Target="media/image73.wmf"/><Relationship Id="rId183" Type="http://schemas.openxmlformats.org/officeDocument/2006/relationships/oleObject" Target="embeddings/oleObject98.bin"/><Relationship Id="rId213" Type="http://schemas.openxmlformats.org/officeDocument/2006/relationships/image" Target="media/image94.wmf"/><Relationship Id="rId218" Type="http://schemas.openxmlformats.org/officeDocument/2006/relationships/oleObject" Target="embeddings/oleObject118.bin"/><Relationship Id="rId234" Type="http://schemas.openxmlformats.org/officeDocument/2006/relationships/image" Target="media/image104.wmf"/><Relationship Id="rId239" Type="http://schemas.openxmlformats.org/officeDocument/2006/relationships/oleObject" Target="embeddings/oleObject129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0" Type="http://schemas.openxmlformats.org/officeDocument/2006/relationships/oleObject" Target="embeddings/oleObject135.bin"/><Relationship Id="rId255" Type="http://schemas.openxmlformats.org/officeDocument/2006/relationships/oleObject" Target="embeddings/oleObject138.bin"/><Relationship Id="rId271" Type="http://schemas.openxmlformats.org/officeDocument/2006/relationships/theme" Target="theme/theme1.xml"/><Relationship Id="rId24" Type="http://schemas.openxmlformats.org/officeDocument/2006/relationships/image" Target="media/image10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66" Type="http://schemas.openxmlformats.org/officeDocument/2006/relationships/image" Target="media/image29.wmf"/><Relationship Id="rId87" Type="http://schemas.openxmlformats.org/officeDocument/2006/relationships/image" Target="media/image37.wmf"/><Relationship Id="rId110" Type="http://schemas.openxmlformats.org/officeDocument/2006/relationships/oleObject" Target="embeddings/oleObject59.bin"/><Relationship Id="rId115" Type="http://schemas.openxmlformats.org/officeDocument/2006/relationships/image" Target="media/image50.wmf"/><Relationship Id="rId131" Type="http://schemas.openxmlformats.org/officeDocument/2006/relationships/image" Target="media/image58.wmf"/><Relationship Id="rId136" Type="http://schemas.openxmlformats.org/officeDocument/2006/relationships/oleObject" Target="embeddings/oleObject72.bin"/><Relationship Id="rId157" Type="http://schemas.openxmlformats.org/officeDocument/2006/relationships/oleObject" Target="embeddings/oleObject83.bin"/><Relationship Id="rId178" Type="http://schemas.openxmlformats.org/officeDocument/2006/relationships/oleObject" Target="embeddings/oleObject95.bin"/><Relationship Id="rId61" Type="http://schemas.openxmlformats.org/officeDocument/2006/relationships/image" Target="media/image27.wmf"/><Relationship Id="rId82" Type="http://schemas.openxmlformats.org/officeDocument/2006/relationships/oleObject" Target="embeddings/oleObject43.bin"/><Relationship Id="rId152" Type="http://schemas.openxmlformats.org/officeDocument/2006/relationships/image" Target="media/image68.wmf"/><Relationship Id="rId173" Type="http://schemas.openxmlformats.org/officeDocument/2006/relationships/oleObject" Target="embeddings/oleObject92.bin"/><Relationship Id="rId194" Type="http://schemas.openxmlformats.org/officeDocument/2006/relationships/oleObject" Target="embeddings/oleObject104.bin"/><Relationship Id="rId199" Type="http://schemas.openxmlformats.org/officeDocument/2006/relationships/oleObject" Target="embeddings/oleObject107.bin"/><Relationship Id="rId203" Type="http://schemas.openxmlformats.org/officeDocument/2006/relationships/oleObject" Target="embeddings/oleObject109.bin"/><Relationship Id="rId208" Type="http://schemas.openxmlformats.org/officeDocument/2006/relationships/oleObject" Target="embeddings/oleObject112.bin"/><Relationship Id="rId229" Type="http://schemas.openxmlformats.org/officeDocument/2006/relationships/oleObject" Target="embeddings/oleObject124.bin"/><Relationship Id="rId19" Type="http://schemas.openxmlformats.org/officeDocument/2006/relationships/oleObject" Target="embeddings/oleObject8.bin"/><Relationship Id="rId224" Type="http://schemas.openxmlformats.org/officeDocument/2006/relationships/oleObject" Target="embeddings/oleObject121.bin"/><Relationship Id="rId240" Type="http://schemas.openxmlformats.org/officeDocument/2006/relationships/image" Target="media/image107.wmf"/><Relationship Id="rId245" Type="http://schemas.openxmlformats.org/officeDocument/2006/relationships/oleObject" Target="embeddings/oleObject132.bin"/><Relationship Id="rId261" Type="http://schemas.openxmlformats.org/officeDocument/2006/relationships/image" Target="media/image116.wmf"/><Relationship Id="rId266" Type="http://schemas.openxmlformats.org/officeDocument/2006/relationships/image" Target="media/image11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image" Target="media/image25.wmf"/><Relationship Id="rId77" Type="http://schemas.openxmlformats.org/officeDocument/2006/relationships/image" Target="media/image33.wmf"/><Relationship Id="rId100" Type="http://schemas.openxmlformats.org/officeDocument/2006/relationships/image" Target="media/image43.wmf"/><Relationship Id="rId105" Type="http://schemas.openxmlformats.org/officeDocument/2006/relationships/oleObject" Target="embeddings/oleObject56.bin"/><Relationship Id="rId126" Type="http://schemas.openxmlformats.org/officeDocument/2006/relationships/oleObject" Target="embeddings/oleObject67.bin"/><Relationship Id="rId147" Type="http://schemas.openxmlformats.org/officeDocument/2006/relationships/oleObject" Target="embeddings/oleObject78.bin"/><Relationship Id="rId168" Type="http://schemas.openxmlformats.org/officeDocument/2006/relationships/oleObject" Target="embeddings/oleObject8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7.bin"/><Relationship Id="rId93" Type="http://schemas.openxmlformats.org/officeDocument/2006/relationships/oleObject" Target="embeddings/oleObject50.bin"/><Relationship Id="rId98" Type="http://schemas.openxmlformats.org/officeDocument/2006/relationships/image" Target="media/image42.wmf"/><Relationship Id="rId121" Type="http://schemas.openxmlformats.org/officeDocument/2006/relationships/image" Target="media/image53.wmf"/><Relationship Id="rId142" Type="http://schemas.openxmlformats.org/officeDocument/2006/relationships/image" Target="media/image63.wmf"/><Relationship Id="rId163" Type="http://schemas.openxmlformats.org/officeDocument/2006/relationships/oleObject" Target="embeddings/oleObject86.bin"/><Relationship Id="rId184" Type="http://schemas.openxmlformats.org/officeDocument/2006/relationships/image" Target="media/image82.wmf"/><Relationship Id="rId189" Type="http://schemas.openxmlformats.org/officeDocument/2006/relationships/oleObject" Target="embeddings/oleObject101.bin"/><Relationship Id="rId219" Type="http://schemas.openxmlformats.org/officeDocument/2006/relationships/image" Target="media/image97.wmf"/><Relationship Id="rId3" Type="http://schemas.openxmlformats.org/officeDocument/2006/relationships/settings" Target="settings.xml"/><Relationship Id="rId214" Type="http://schemas.openxmlformats.org/officeDocument/2006/relationships/oleObject" Target="embeddings/oleObject116.bin"/><Relationship Id="rId230" Type="http://schemas.openxmlformats.org/officeDocument/2006/relationships/image" Target="media/image102.wmf"/><Relationship Id="rId235" Type="http://schemas.openxmlformats.org/officeDocument/2006/relationships/oleObject" Target="embeddings/oleObject127.bin"/><Relationship Id="rId251" Type="http://schemas.openxmlformats.org/officeDocument/2006/relationships/image" Target="media/image112.wmf"/><Relationship Id="rId256" Type="http://schemas.openxmlformats.org/officeDocument/2006/relationships/oleObject" Target="embeddings/oleObject139.bin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4.bin"/><Relationship Id="rId116" Type="http://schemas.openxmlformats.org/officeDocument/2006/relationships/oleObject" Target="embeddings/oleObject62.bin"/><Relationship Id="rId137" Type="http://schemas.openxmlformats.org/officeDocument/2006/relationships/image" Target="media/image61.wmf"/><Relationship Id="rId158" Type="http://schemas.openxmlformats.org/officeDocument/2006/relationships/image" Target="media/image71.wmf"/><Relationship Id="rId20" Type="http://schemas.openxmlformats.org/officeDocument/2006/relationships/image" Target="media/image8.wmf"/><Relationship Id="rId41" Type="http://schemas.openxmlformats.org/officeDocument/2006/relationships/oleObject" Target="embeddings/oleObject20.bin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4.bin"/><Relationship Id="rId88" Type="http://schemas.openxmlformats.org/officeDocument/2006/relationships/oleObject" Target="embeddings/oleObject47.bin"/><Relationship Id="rId111" Type="http://schemas.openxmlformats.org/officeDocument/2006/relationships/image" Target="media/image48.wmf"/><Relationship Id="rId132" Type="http://schemas.openxmlformats.org/officeDocument/2006/relationships/oleObject" Target="embeddings/oleObject70.bin"/><Relationship Id="rId153" Type="http://schemas.openxmlformats.org/officeDocument/2006/relationships/oleObject" Target="embeddings/oleObject81.bin"/><Relationship Id="rId174" Type="http://schemas.openxmlformats.org/officeDocument/2006/relationships/image" Target="media/image78.wmf"/><Relationship Id="rId179" Type="http://schemas.openxmlformats.org/officeDocument/2006/relationships/image" Target="media/image80.wmf"/><Relationship Id="rId195" Type="http://schemas.openxmlformats.org/officeDocument/2006/relationships/image" Target="media/image87.wmf"/><Relationship Id="rId209" Type="http://schemas.openxmlformats.org/officeDocument/2006/relationships/image" Target="media/image93.wmf"/><Relationship Id="rId190" Type="http://schemas.openxmlformats.org/officeDocument/2006/relationships/oleObject" Target="embeddings/oleObject102.bin"/><Relationship Id="rId204" Type="http://schemas.openxmlformats.org/officeDocument/2006/relationships/image" Target="media/image91.wmf"/><Relationship Id="rId220" Type="http://schemas.openxmlformats.org/officeDocument/2006/relationships/oleObject" Target="embeddings/oleObject119.bin"/><Relationship Id="rId225" Type="http://schemas.openxmlformats.org/officeDocument/2006/relationships/image" Target="media/image100.wmf"/><Relationship Id="rId241" Type="http://schemas.openxmlformats.org/officeDocument/2006/relationships/oleObject" Target="embeddings/oleObject130.bin"/><Relationship Id="rId246" Type="http://schemas.openxmlformats.org/officeDocument/2006/relationships/image" Target="media/image110.wmf"/><Relationship Id="rId267" Type="http://schemas.openxmlformats.org/officeDocument/2006/relationships/oleObject" Target="embeddings/oleObject144.bin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8.bin"/><Relationship Id="rId106" Type="http://schemas.openxmlformats.org/officeDocument/2006/relationships/image" Target="media/image46.wmf"/><Relationship Id="rId127" Type="http://schemas.openxmlformats.org/officeDocument/2006/relationships/image" Target="media/image56.wmf"/><Relationship Id="rId262" Type="http://schemas.openxmlformats.org/officeDocument/2006/relationships/oleObject" Target="embeddings/oleObject142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52" Type="http://schemas.openxmlformats.org/officeDocument/2006/relationships/image" Target="media/image23.wmf"/><Relationship Id="rId73" Type="http://schemas.openxmlformats.org/officeDocument/2006/relationships/oleObject" Target="embeddings/oleObject38.bin"/><Relationship Id="rId78" Type="http://schemas.openxmlformats.org/officeDocument/2006/relationships/oleObject" Target="embeddings/oleObject41.bin"/><Relationship Id="rId94" Type="http://schemas.openxmlformats.org/officeDocument/2006/relationships/image" Target="media/image40.wmf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4.bin"/><Relationship Id="rId122" Type="http://schemas.openxmlformats.org/officeDocument/2006/relationships/oleObject" Target="embeddings/oleObject65.bin"/><Relationship Id="rId143" Type="http://schemas.openxmlformats.org/officeDocument/2006/relationships/oleObject" Target="embeddings/oleObject76.bin"/><Relationship Id="rId148" Type="http://schemas.openxmlformats.org/officeDocument/2006/relationships/image" Target="media/image66.wmf"/><Relationship Id="rId164" Type="http://schemas.openxmlformats.org/officeDocument/2006/relationships/image" Target="media/image74.wmf"/><Relationship Id="rId169" Type="http://schemas.openxmlformats.org/officeDocument/2006/relationships/image" Target="media/image76.wmf"/><Relationship Id="rId185" Type="http://schemas.openxmlformats.org/officeDocument/2006/relationships/oleObject" Target="embeddings/oleObject9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6.bin"/><Relationship Id="rId210" Type="http://schemas.openxmlformats.org/officeDocument/2006/relationships/oleObject" Target="embeddings/oleObject113.bin"/><Relationship Id="rId215" Type="http://schemas.openxmlformats.org/officeDocument/2006/relationships/image" Target="media/image95.wmf"/><Relationship Id="rId236" Type="http://schemas.openxmlformats.org/officeDocument/2006/relationships/image" Target="media/image105.wmf"/><Relationship Id="rId257" Type="http://schemas.openxmlformats.org/officeDocument/2006/relationships/image" Target="media/image114.wmf"/><Relationship Id="rId26" Type="http://schemas.openxmlformats.org/officeDocument/2006/relationships/oleObject" Target="embeddings/oleObject12.bin"/><Relationship Id="rId231" Type="http://schemas.openxmlformats.org/officeDocument/2006/relationships/oleObject" Target="embeddings/oleObject125.bin"/><Relationship Id="rId252" Type="http://schemas.openxmlformats.org/officeDocument/2006/relationships/oleObject" Target="embeddings/oleObject136.bin"/><Relationship Id="rId47" Type="http://schemas.openxmlformats.org/officeDocument/2006/relationships/oleObject" Target="embeddings/oleObject23.bin"/><Relationship Id="rId68" Type="http://schemas.openxmlformats.org/officeDocument/2006/relationships/oleObject" Target="embeddings/oleObject35.bin"/><Relationship Id="rId89" Type="http://schemas.openxmlformats.org/officeDocument/2006/relationships/image" Target="media/image38.wmf"/><Relationship Id="rId112" Type="http://schemas.openxmlformats.org/officeDocument/2006/relationships/oleObject" Target="embeddings/oleObject60.bin"/><Relationship Id="rId133" Type="http://schemas.openxmlformats.org/officeDocument/2006/relationships/image" Target="media/image59.wmf"/><Relationship Id="rId154" Type="http://schemas.openxmlformats.org/officeDocument/2006/relationships/image" Target="media/image69.wmf"/><Relationship Id="rId175" Type="http://schemas.openxmlformats.org/officeDocument/2006/relationships/oleObject" Target="embeddings/oleObject93.bin"/><Relationship Id="rId196" Type="http://schemas.openxmlformats.org/officeDocument/2006/relationships/oleObject" Target="embeddings/oleObject105.bin"/><Relationship Id="rId200" Type="http://schemas.openxmlformats.org/officeDocument/2006/relationships/image" Target="media/image89.wmf"/><Relationship Id="rId16" Type="http://schemas.openxmlformats.org/officeDocument/2006/relationships/oleObject" Target="embeddings/oleObject6.bin"/><Relationship Id="rId221" Type="http://schemas.openxmlformats.org/officeDocument/2006/relationships/image" Target="media/image98.wmf"/><Relationship Id="rId242" Type="http://schemas.openxmlformats.org/officeDocument/2006/relationships/image" Target="media/image108.wmf"/><Relationship Id="rId263" Type="http://schemas.openxmlformats.org/officeDocument/2006/relationships/image" Target="media/image117.wmf"/><Relationship Id="rId37" Type="http://schemas.openxmlformats.org/officeDocument/2006/relationships/oleObject" Target="embeddings/oleObject18.bin"/><Relationship Id="rId58" Type="http://schemas.openxmlformats.org/officeDocument/2006/relationships/image" Target="media/image26.wmf"/><Relationship Id="rId79" Type="http://schemas.openxmlformats.org/officeDocument/2006/relationships/image" Target="media/image34.wmf"/><Relationship Id="rId102" Type="http://schemas.openxmlformats.org/officeDocument/2006/relationships/image" Target="media/image44.wmf"/><Relationship Id="rId123" Type="http://schemas.openxmlformats.org/officeDocument/2006/relationships/image" Target="media/image54.wmf"/><Relationship Id="rId144" Type="http://schemas.openxmlformats.org/officeDocument/2006/relationships/image" Target="media/image64.wmf"/><Relationship Id="rId90" Type="http://schemas.openxmlformats.org/officeDocument/2006/relationships/oleObject" Target="embeddings/oleObject48.bin"/><Relationship Id="rId165" Type="http://schemas.openxmlformats.org/officeDocument/2006/relationships/oleObject" Target="embeddings/oleObject87.bin"/><Relationship Id="rId186" Type="http://schemas.openxmlformats.org/officeDocument/2006/relationships/image" Target="media/image83.wmf"/><Relationship Id="rId211" Type="http://schemas.openxmlformats.org/officeDocument/2006/relationships/oleObject" Target="embeddings/oleObject114.bin"/><Relationship Id="rId232" Type="http://schemas.openxmlformats.org/officeDocument/2006/relationships/image" Target="media/image103.wmf"/><Relationship Id="rId253" Type="http://schemas.openxmlformats.org/officeDocument/2006/relationships/image" Target="media/image113.wmf"/><Relationship Id="rId27" Type="http://schemas.openxmlformats.org/officeDocument/2006/relationships/image" Target="media/image11.wmf"/><Relationship Id="rId48" Type="http://schemas.openxmlformats.org/officeDocument/2006/relationships/image" Target="media/image21.wmf"/><Relationship Id="rId69" Type="http://schemas.openxmlformats.org/officeDocument/2006/relationships/image" Target="media/image30.wmf"/><Relationship Id="rId113" Type="http://schemas.openxmlformats.org/officeDocument/2006/relationships/oleObject" Target="embeddings/oleObject61.bin"/><Relationship Id="rId134" Type="http://schemas.openxmlformats.org/officeDocument/2006/relationships/oleObject" Target="embeddings/oleObject71.bin"/><Relationship Id="rId80" Type="http://schemas.openxmlformats.org/officeDocument/2006/relationships/oleObject" Target="embeddings/oleObject42.bin"/><Relationship Id="rId155" Type="http://schemas.openxmlformats.org/officeDocument/2006/relationships/oleObject" Target="embeddings/oleObject82.bin"/><Relationship Id="rId176" Type="http://schemas.openxmlformats.org/officeDocument/2006/relationships/oleObject" Target="embeddings/oleObject94.bin"/><Relationship Id="rId197" Type="http://schemas.openxmlformats.org/officeDocument/2006/relationships/oleObject" Target="embeddings/oleObject106.bin"/><Relationship Id="rId201" Type="http://schemas.openxmlformats.org/officeDocument/2006/relationships/oleObject" Target="embeddings/oleObject108.bin"/><Relationship Id="rId222" Type="http://schemas.openxmlformats.org/officeDocument/2006/relationships/oleObject" Target="embeddings/oleObject120.bin"/><Relationship Id="rId243" Type="http://schemas.openxmlformats.org/officeDocument/2006/relationships/oleObject" Target="embeddings/oleObject131.bin"/><Relationship Id="rId264" Type="http://schemas.openxmlformats.org/officeDocument/2006/relationships/oleObject" Target="embeddings/oleObject143.bin"/><Relationship Id="rId17" Type="http://schemas.openxmlformats.org/officeDocument/2006/relationships/oleObject" Target="embeddings/oleObject7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5.bin"/><Relationship Id="rId124" Type="http://schemas.openxmlformats.org/officeDocument/2006/relationships/oleObject" Target="embeddings/oleObject66.bin"/><Relationship Id="rId70" Type="http://schemas.openxmlformats.org/officeDocument/2006/relationships/oleObject" Target="embeddings/oleObject36.bin"/><Relationship Id="rId91" Type="http://schemas.openxmlformats.org/officeDocument/2006/relationships/image" Target="media/image39.wmf"/><Relationship Id="rId145" Type="http://schemas.openxmlformats.org/officeDocument/2006/relationships/oleObject" Target="embeddings/oleObject77.bin"/><Relationship Id="rId166" Type="http://schemas.openxmlformats.org/officeDocument/2006/relationships/oleObject" Target="embeddings/oleObject88.bin"/><Relationship Id="rId187" Type="http://schemas.openxmlformats.org/officeDocument/2006/relationships/oleObject" Target="embeddings/oleObject100.bin"/><Relationship Id="rId1" Type="http://schemas.openxmlformats.org/officeDocument/2006/relationships/numbering" Target="numbering.xml"/><Relationship Id="rId212" Type="http://schemas.openxmlformats.org/officeDocument/2006/relationships/oleObject" Target="embeddings/oleObject115.bin"/><Relationship Id="rId233" Type="http://schemas.openxmlformats.org/officeDocument/2006/relationships/oleObject" Target="embeddings/oleObject126.bin"/><Relationship Id="rId254" Type="http://schemas.openxmlformats.org/officeDocument/2006/relationships/oleObject" Target="embeddings/oleObject137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24.bin"/><Relationship Id="rId114" Type="http://schemas.openxmlformats.org/officeDocument/2006/relationships/image" Target="media/image49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081272084805648"/>
          <c:y val="8.8339222614841006E-2"/>
          <c:w val="0.76501766784452319"/>
          <c:h val="0.74204946996466459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ln w="38100">
              <a:solidFill>
                <a:srgbClr val="000080"/>
              </a:solidFill>
              <a:prstDash val="solid"/>
            </a:ln>
          </c:spPr>
          <c:marker>
            <c:symbol val="diamond"/>
            <c:size val="9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cat>
            <c:numRef>
              <c:f>Sheet1!$B$1:$F$1</c:f>
              <c:numCache>
                <c:formatCode>General</c:formatCode>
                <c:ptCount val="5"/>
                <c:pt idx="0">
                  <c:v>170</c:v>
                </c:pt>
                <c:pt idx="1">
                  <c:v>190</c:v>
                </c:pt>
                <c:pt idx="2">
                  <c:v>210</c:v>
                </c:pt>
                <c:pt idx="3">
                  <c:v>230</c:v>
                </c:pt>
                <c:pt idx="4">
                  <c:v>250</c:v>
                </c:pt>
              </c:numCache>
            </c:numRef>
          </c:cat>
          <c:val>
            <c:numRef>
              <c:f>Sheet1!$B$2:$F$2</c:f>
              <c:numCache>
                <c:formatCode>General</c:formatCode>
                <c:ptCount val="5"/>
                <c:pt idx="0">
                  <c:v>298915700</c:v>
                </c:pt>
                <c:pt idx="1">
                  <c:v>351823921</c:v>
                </c:pt>
                <c:pt idx="2">
                  <c:v>400671000</c:v>
                </c:pt>
                <c:pt idx="3">
                  <c:v>470219279</c:v>
                </c:pt>
                <c:pt idx="4">
                  <c:v>535945312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ln w="12700">
              <a:solidFill>
                <a:srgbClr val="FF00FF"/>
              </a:solidFill>
              <a:prstDash val="solid"/>
            </a:ln>
          </c:spPr>
          <c:marker>
            <c:symbol val="square"/>
            <c:size val="5"/>
            <c:spPr>
              <a:solidFill>
                <a:srgbClr val="FF00FF"/>
              </a:solidFill>
              <a:ln>
                <a:solidFill>
                  <a:srgbClr val="FF00FF"/>
                </a:solidFill>
                <a:prstDash val="solid"/>
              </a:ln>
            </c:spPr>
          </c:marker>
          <c:cat>
            <c:numRef>
              <c:f>Sheet1!$B$1:$F$1</c:f>
              <c:numCache>
                <c:formatCode>General</c:formatCode>
                <c:ptCount val="5"/>
                <c:pt idx="0">
                  <c:v>170</c:v>
                </c:pt>
                <c:pt idx="1">
                  <c:v>190</c:v>
                </c:pt>
                <c:pt idx="2">
                  <c:v>210</c:v>
                </c:pt>
                <c:pt idx="3">
                  <c:v>230</c:v>
                </c:pt>
                <c:pt idx="4">
                  <c:v>250</c:v>
                </c:pt>
              </c:numCache>
            </c:numRef>
          </c:cat>
          <c:val>
            <c:numRef>
              <c:f>Sheet1!$B$3:$F$3</c:f>
              <c:numCache>
                <c:formatCode>General</c:formatCode>
                <c:ptCount val="5"/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ln w="12700">
              <a:solidFill>
                <a:srgbClr val="FFFF00"/>
              </a:solidFill>
              <a:prstDash val="solid"/>
            </a:ln>
          </c:spPr>
          <c:marker>
            <c:symbol val="triangle"/>
            <c:size val="5"/>
            <c:spPr>
              <a:solidFill>
                <a:srgbClr val="FFFF00"/>
              </a:solidFill>
              <a:ln>
                <a:solidFill>
                  <a:srgbClr val="FFFF00"/>
                </a:solidFill>
                <a:prstDash val="solid"/>
              </a:ln>
            </c:spPr>
          </c:marker>
          <c:cat>
            <c:numRef>
              <c:f>Sheet1!$B$1:$F$1</c:f>
              <c:numCache>
                <c:formatCode>General</c:formatCode>
                <c:ptCount val="5"/>
                <c:pt idx="0">
                  <c:v>170</c:v>
                </c:pt>
                <c:pt idx="1">
                  <c:v>190</c:v>
                </c:pt>
                <c:pt idx="2">
                  <c:v>210</c:v>
                </c:pt>
                <c:pt idx="3">
                  <c:v>230</c:v>
                </c:pt>
                <c:pt idx="4">
                  <c:v>250</c:v>
                </c:pt>
              </c:numCache>
            </c:numRef>
          </c:cat>
          <c:val>
            <c:numRef>
              <c:f>Sheet1!$B$4:$F$4</c:f>
              <c:numCache>
                <c:formatCode>General</c:formatCode>
                <c:ptCount val="5"/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16543600"/>
        <c:axId val="416545560"/>
      </c:lineChart>
      <c:catAx>
        <c:axId val="416543600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41654556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16545560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416543600"/>
        <c:crosses val="autoZero"/>
        <c:crossBetween val="midCat"/>
      </c:valAx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plotArea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12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1908</Words>
  <Characters>10880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 Абдрашева</dc:creator>
  <cp:keywords/>
  <dc:description/>
  <cp:lastModifiedBy>Алтынай</cp:lastModifiedBy>
  <cp:revision>2</cp:revision>
  <dcterms:created xsi:type="dcterms:W3CDTF">2025-01-02T16:40:00Z</dcterms:created>
  <dcterms:modified xsi:type="dcterms:W3CDTF">2025-01-02T16:40:00Z</dcterms:modified>
</cp:coreProperties>
</file>